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drawing>
          <wp:anchor distT="0" distB="0" distL="114300" distR="114300" simplePos="0" relativeHeight="251661312" behindDoc="0" locked="0" layoutInCell="1" allowOverlap="1" wp14:anchorId="44F2292A" wp14:editId="1921F6EB">
            <wp:simplePos x="0" y="0"/>
            <wp:positionH relativeFrom="column">
              <wp:posOffset>132715</wp:posOffset>
            </wp:positionH>
            <wp:positionV relativeFrom="paragraph">
              <wp:posOffset>-135255</wp:posOffset>
            </wp:positionV>
            <wp:extent cx="802640" cy="814070"/>
            <wp:effectExtent l="0" t="0" r="0" b="5080"/>
            <wp:wrapSquare wrapText="bothSides"/>
            <wp:docPr id="2" name="Imagem 2"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tabs>
          <w:tab w:val="left" w:pos="1418"/>
        </w:tabs>
        <w:spacing w:after="0"/>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D5327A" w:rsidRDefault="00D5327A" w:rsidP="00420E1C">
      <w:pPr>
        <w:tabs>
          <w:tab w:val="left" w:pos="1418"/>
        </w:tabs>
        <w:spacing w:after="0"/>
        <w:jc w:val="both"/>
        <w:rPr>
          <w:rFonts w:ascii="Times New Roman" w:eastAsia="Times New Roman" w:hAnsi="Times New Roman" w:cs="Times New Roman"/>
          <w:b/>
          <w:sz w:val="24"/>
          <w:szCs w:val="24"/>
          <w:lang w:eastAsia="pt-BR"/>
        </w:rPr>
      </w:pPr>
    </w:p>
    <w:p w:rsidR="00D5327A" w:rsidRDefault="00D5327A" w:rsidP="00420E1C">
      <w:pPr>
        <w:tabs>
          <w:tab w:val="left" w:pos="1418"/>
        </w:tabs>
        <w:spacing w:after="0"/>
        <w:jc w:val="both"/>
        <w:rPr>
          <w:rFonts w:ascii="Times New Roman" w:eastAsia="Times New Roman" w:hAnsi="Times New Roman" w:cs="Times New Roman"/>
          <w:b/>
          <w:sz w:val="24"/>
          <w:szCs w:val="24"/>
          <w:lang w:eastAsia="pt-BR"/>
        </w:rPr>
      </w:pPr>
    </w:p>
    <w:p w:rsidR="00A844AD" w:rsidRDefault="00A844AD" w:rsidP="00420E1C">
      <w:pPr>
        <w:tabs>
          <w:tab w:val="left" w:pos="1418"/>
        </w:tabs>
        <w:spacing w:after="0"/>
        <w:jc w:val="both"/>
        <w:rPr>
          <w:rFonts w:ascii="Times New Roman" w:eastAsia="Times New Roman" w:hAnsi="Times New Roman" w:cs="Times New Roman"/>
          <w:b/>
          <w:sz w:val="24"/>
          <w:szCs w:val="24"/>
          <w:lang w:eastAsia="pt-BR"/>
        </w:rPr>
      </w:pPr>
      <w:r w:rsidRPr="00A844AD">
        <w:rPr>
          <w:rFonts w:ascii="Times New Roman" w:eastAsia="Times New Roman" w:hAnsi="Times New Roman" w:cs="Times New Roman"/>
          <w:b/>
          <w:sz w:val="24"/>
          <w:szCs w:val="24"/>
          <w:lang w:eastAsia="pt-BR"/>
        </w:rPr>
        <w:t>LEI N.º 145/2010.</w:t>
      </w:r>
    </w:p>
    <w:p w:rsidR="00D5327A" w:rsidRPr="00F300D3" w:rsidRDefault="00D5327A" w:rsidP="00420E1C">
      <w:pPr>
        <w:tabs>
          <w:tab w:val="left" w:pos="1418"/>
        </w:tabs>
        <w:spacing w:after="0"/>
        <w:jc w:val="both"/>
        <w:rPr>
          <w:rFonts w:ascii="Times New Roman" w:eastAsia="Times New Roman" w:hAnsi="Times New Roman" w:cs="Times New Roman"/>
          <w:sz w:val="24"/>
          <w:szCs w:val="24"/>
          <w:lang w:eastAsia="pt-BR"/>
        </w:rPr>
      </w:pPr>
    </w:p>
    <w:p w:rsidR="00A844AD" w:rsidRPr="00A844AD" w:rsidRDefault="00A844AD" w:rsidP="00420E1C">
      <w:pPr>
        <w:tabs>
          <w:tab w:val="left" w:pos="1418"/>
        </w:tabs>
        <w:spacing w:after="0" w:line="240" w:lineRule="auto"/>
        <w:ind w:hanging="720"/>
        <w:jc w:val="both"/>
        <w:rPr>
          <w:rFonts w:ascii="Times New Roman" w:eastAsia="Times New Roman" w:hAnsi="Times New Roman" w:cs="Times New Roman"/>
          <w:sz w:val="24"/>
          <w:szCs w:val="24"/>
          <w:lang w:eastAsia="pt-BR"/>
        </w:rPr>
      </w:pPr>
    </w:p>
    <w:p w:rsidR="00A844AD" w:rsidRPr="00A844AD" w:rsidRDefault="00A844AD" w:rsidP="00420E1C">
      <w:pPr>
        <w:spacing w:before="100" w:beforeAutospacing="1" w:after="100" w:afterAutospacing="1" w:line="240" w:lineRule="auto"/>
        <w:ind w:left="4956"/>
        <w:jc w:val="both"/>
        <w:rPr>
          <w:rFonts w:ascii="Times New Roman" w:eastAsia="Times New Roman" w:hAnsi="Times New Roman" w:cs="Times New Roman"/>
          <w:sz w:val="24"/>
          <w:szCs w:val="24"/>
          <w:lang w:eastAsia="pt-BR"/>
        </w:rPr>
      </w:pPr>
    </w:p>
    <w:p w:rsidR="00A844AD" w:rsidRPr="00F300D3" w:rsidRDefault="00A844AD" w:rsidP="00420E1C">
      <w:pPr>
        <w:spacing w:before="100" w:beforeAutospacing="1" w:after="100" w:afterAutospacing="1" w:line="240" w:lineRule="auto"/>
        <w:ind w:left="4956"/>
        <w:jc w:val="both"/>
        <w:rPr>
          <w:rFonts w:ascii="Times New Roman" w:eastAsia="Times New Roman" w:hAnsi="Times New Roman" w:cs="Times New Roman"/>
          <w:b/>
          <w:sz w:val="24"/>
          <w:szCs w:val="24"/>
          <w:lang w:eastAsia="pt-BR"/>
        </w:rPr>
      </w:pPr>
      <w:r w:rsidRPr="00F300D3">
        <w:rPr>
          <w:rFonts w:ascii="Times New Roman" w:eastAsia="Times New Roman" w:hAnsi="Times New Roman" w:cs="Times New Roman"/>
          <w:b/>
          <w:sz w:val="24"/>
          <w:szCs w:val="24"/>
          <w:lang w:eastAsia="pt-BR"/>
        </w:rPr>
        <w:t xml:space="preserve">“Regulamenta no Município de </w:t>
      </w:r>
      <w:r w:rsidR="00E47988" w:rsidRPr="00F300D3">
        <w:rPr>
          <w:rFonts w:ascii="Times New Roman" w:eastAsia="Times New Roman" w:hAnsi="Times New Roman" w:cs="Times New Roman"/>
          <w:b/>
          <w:sz w:val="24"/>
          <w:szCs w:val="24"/>
          <w:lang w:eastAsia="pt-BR"/>
        </w:rPr>
        <w:t>Morro Cabeça no Tempo-</w:t>
      </w:r>
      <w:r w:rsidRPr="00F300D3">
        <w:rPr>
          <w:rFonts w:ascii="Times New Roman" w:eastAsia="Times New Roman" w:hAnsi="Times New Roman" w:cs="Times New Roman"/>
          <w:b/>
          <w:sz w:val="24"/>
          <w:szCs w:val="24"/>
          <w:lang w:eastAsia="pt-BR"/>
        </w:rPr>
        <w:t>Piauí</w:t>
      </w:r>
      <w:r w:rsidR="00E47988" w:rsidRPr="00F300D3">
        <w:rPr>
          <w:rFonts w:ascii="Times New Roman" w:eastAsia="Times New Roman" w:hAnsi="Times New Roman" w:cs="Times New Roman"/>
          <w:b/>
          <w:sz w:val="24"/>
          <w:szCs w:val="24"/>
          <w:lang w:eastAsia="pt-BR"/>
        </w:rPr>
        <w:t>.</w:t>
      </w:r>
      <w:r w:rsidRPr="00F300D3">
        <w:rPr>
          <w:rFonts w:ascii="Times New Roman" w:eastAsia="Times New Roman" w:hAnsi="Times New Roman" w:cs="Times New Roman"/>
          <w:b/>
          <w:sz w:val="24"/>
          <w:szCs w:val="24"/>
          <w:lang w:eastAsia="pt-BR"/>
        </w:rPr>
        <w:t xml:space="preserve"> No tratamento diferenciado e favorecido às microempresas e empresas de pequeno porte de que trata a Lei Complementar Federal nº. 123, de</w:t>
      </w:r>
      <w:r w:rsidR="00D33CAD">
        <w:rPr>
          <w:rFonts w:ascii="Times New Roman" w:eastAsia="Times New Roman" w:hAnsi="Times New Roman" w:cs="Times New Roman"/>
          <w:b/>
          <w:sz w:val="24"/>
          <w:szCs w:val="24"/>
          <w:lang w:eastAsia="pt-BR"/>
        </w:rPr>
        <w:t xml:space="preserve"> 14 de dezembro de</w:t>
      </w:r>
      <w:r w:rsidRPr="00F300D3">
        <w:rPr>
          <w:rFonts w:ascii="Times New Roman" w:eastAsia="Times New Roman" w:hAnsi="Times New Roman" w:cs="Times New Roman"/>
          <w:b/>
          <w:sz w:val="24"/>
          <w:szCs w:val="24"/>
          <w:lang w:eastAsia="pt-BR"/>
        </w:rPr>
        <w:t xml:space="preserve"> 2006, e dá outras providências”.</w:t>
      </w:r>
    </w:p>
    <w:p w:rsidR="00A844AD" w:rsidRPr="00A844AD" w:rsidRDefault="00A844AD" w:rsidP="00420E1C">
      <w:pPr>
        <w:widowControl w:val="0"/>
        <w:tabs>
          <w:tab w:val="left" w:pos="1440"/>
        </w:tabs>
        <w:spacing w:before="100" w:beforeAutospacing="1" w:after="100" w:afterAutospacing="1" w:line="240" w:lineRule="auto"/>
        <w:ind w:firstLine="1418"/>
        <w:jc w:val="both"/>
        <w:rPr>
          <w:rFonts w:ascii="Times New Roman" w:eastAsia="Times New Roman" w:hAnsi="Times New Roman" w:cs="Times New Roman"/>
          <w:b/>
          <w:sz w:val="24"/>
          <w:szCs w:val="24"/>
          <w:lang w:eastAsia="pt-BR"/>
        </w:rPr>
      </w:pPr>
    </w:p>
    <w:p w:rsidR="00A844AD" w:rsidRPr="00A844AD" w:rsidRDefault="00A844AD" w:rsidP="00420E1C">
      <w:pPr>
        <w:widowControl w:val="0"/>
        <w:tabs>
          <w:tab w:val="left" w:pos="1440"/>
        </w:tabs>
        <w:spacing w:before="100" w:beforeAutospacing="1" w:after="100" w:afterAutospacing="1" w:line="240" w:lineRule="auto"/>
        <w:ind w:firstLine="1418"/>
        <w:jc w:val="both"/>
        <w:rPr>
          <w:rFonts w:ascii="Times New Roman" w:eastAsia="Times New Roman" w:hAnsi="Times New Roman" w:cs="Times New Roman"/>
          <w:b/>
          <w:sz w:val="24"/>
          <w:szCs w:val="24"/>
          <w:lang w:eastAsia="pt-BR"/>
        </w:rPr>
      </w:pPr>
    </w:p>
    <w:p w:rsidR="00A844AD" w:rsidRPr="004A6C47" w:rsidRDefault="00D5327A" w:rsidP="00420E1C">
      <w:pPr>
        <w:widowControl w:val="0"/>
        <w:tabs>
          <w:tab w:val="left" w:pos="1440"/>
        </w:tabs>
        <w:spacing w:before="100" w:beforeAutospacing="1" w:after="100" w:afterAutospacing="1" w:line="24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O </w:t>
      </w:r>
      <w:r w:rsidR="00A77BD8">
        <w:rPr>
          <w:rFonts w:ascii="Times New Roman" w:eastAsia="Times New Roman" w:hAnsi="Times New Roman" w:cs="Times New Roman"/>
          <w:b/>
          <w:sz w:val="24"/>
          <w:szCs w:val="24"/>
          <w:lang w:eastAsia="pt-BR"/>
        </w:rPr>
        <w:t>PREFEITO MUNICIPAL</w:t>
      </w:r>
      <w:r>
        <w:rPr>
          <w:rFonts w:ascii="Times New Roman" w:eastAsia="Times New Roman" w:hAnsi="Times New Roman" w:cs="Times New Roman"/>
          <w:b/>
          <w:sz w:val="24"/>
          <w:szCs w:val="24"/>
          <w:lang w:eastAsia="pt-BR"/>
        </w:rPr>
        <w:t xml:space="preserve"> </w:t>
      </w:r>
      <w:r w:rsidR="00A844AD" w:rsidRPr="00A844AD">
        <w:rPr>
          <w:rFonts w:ascii="Times New Roman" w:eastAsia="Times New Roman" w:hAnsi="Times New Roman" w:cs="Times New Roman"/>
          <w:b/>
          <w:sz w:val="24"/>
          <w:szCs w:val="24"/>
          <w:lang w:eastAsia="pt-BR"/>
        </w:rPr>
        <w:t xml:space="preserve">DE </w:t>
      </w:r>
      <w:r w:rsidR="00E47988">
        <w:rPr>
          <w:rFonts w:ascii="Times New Roman" w:eastAsia="Times New Roman" w:hAnsi="Times New Roman" w:cs="Times New Roman"/>
          <w:b/>
          <w:sz w:val="24"/>
          <w:szCs w:val="24"/>
          <w:lang w:eastAsia="pt-BR"/>
        </w:rPr>
        <w:t xml:space="preserve">MORRO CABEÇA NO TEMPO </w:t>
      </w:r>
      <w:r w:rsidR="00A844AD" w:rsidRPr="00A844AD">
        <w:rPr>
          <w:rFonts w:ascii="Times New Roman" w:eastAsia="Times New Roman" w:hAnsi="Times New Roman" w:cs="Times New Roman"/>
          <w:b/>
          <w:sz w:val="24"/>
          <w:szCs w:val="24"/>
          <w:lang w:eastAsia="pt-BR"/>
        </w:rPr>
        <w:t>ESTADO DO PIAUÍ,</w:t>
      </w:r>
      <w:r w:rsidR="00A77BD8">
        <w:rPr>
          <w:rFonts w:ascii="Times New Roman" w:eastAsia="Times New Roman" w:hAnsi="Times New Roman" w:cs="Times New Roman"/>
          <w:b/>
          <w:sz w:val="24"/>
          <w:szCs w:val="24"/>
          <w:lang w:eastAsia="pt-BR"/>
        </w:rPr>
        <w:t xml:space="preserve"> MARCELO GRANJA,</w:t>
      </w:r>
      <w:proofErr w:type="gramStart"/>
      <w:r w:rsidR="00A77BD8">
        <w:rPr>
          <w:rFonts w:ascii="Times New Roman" w:eastAsia="Times New Roman" w:hAnsi="Times New Roman" w:cs="Times New Roman"/>
          <w:b/>
          <w:sz w:val="24"/>
          <w:szCs w:val="24"/>
          <w:lang w:eastAsia="pt-BR"/>
        </w:rPr>
        <w:t xml:space="preserve"> </w:t>
      </w:r>
      <w:r w:rsidR="00A844AD" w:rsidRPr="00A844AD">
        <w:rPr>
          <w:rFonts w:ascii="Times New Roman" w:eastAsia="Times New Roman" w:hAnsi="Times New Roman" w:cs="Times New Roman"/>
          <w:b/>
          <w:sz w:val="24"/>
          <w:szCs w:val="24"/>
          <w:lang w:eastAsia="pt-BR"/>
        </w:rPr>
        <w:t xml:space="preserve"> </w:t>
      </w:r>
      <w:proofErr w:type="gramEnd"/>
      <w:r w:rsidR="00A844AD" w:rsidRPr="00A844AD">
        <w:rPr>
          <w:rFonts w:ascii="Times New Roman" w:eastAsia="Times New Roman" w:hAnsi="Times New Roman" w:cs="Times New Roman"/>
          <w:b/>
          <w:sz w:val="24"/>
          <w:szCs w:val="24"/>
          <w:lang w:eastAsia="pt-BR"/>
        </w:rPr>
        <w:t>no uso de suas atribuições legais e nos termos de lei</w:t>
      </w:r>
      <w:r w:rsidR="00E47988">
        <w:rPr>
          <w:rFonts w:ascii="Times New Roman" w:eastAsia="Times New Roman" w:hAnsi="Times New Roman" w:cs="Times New Roman"/>
          <w:b/>
          <w:sz w:val="24"/>
          <w:szCs w:val="24"/>
          <w:lang w:eastAsia="pt-BR"/>
        </w:rPr>
        <w:t xml:space="preserve"> complementar federal n° 123 de 2006 </w:t>
      </w:r>
      <w:r w:rsidR="004A6C47">
        <w:rPr>
          <w:rFonts w:ascii="Times New Roman" w:eastAsia="Times New Roman" w:hAnsi="Times New Roman" w:cs="Times New Roman"/>
          <w:sz w:val="24"/>
          <w:szCs w:val="24"/>
          <w:lang w:eastAsia="pt-BR"/>
        </w:rPr>
        <w:t xml:space="preserve">e que confere com </w:t>
      </w:r>
      <w:r w:rsidR="00E47988" w:rsidRPr="004A6C47">
        <w:rPr>
          <w:rFonts w:ascii="Times New Roman" w:eastAsia="Times New Roman" w:hAnsi="Times New Roman" w:cs="Times New Roman"/>
          <w:sz w:val="24"/>
          <w:szCs w:val="24"/>
          <w:lang w:eastAsia="pt-BR"/>
        </w:rPr>
        <w:t>a lei orgânica municipal e dá outras providencias</w:t>
      </w:r>
      <w:r w:rsidR="00A844AD" w:rsidRPr="004A6C47">
        <w:rPr>
          <w:rFonts w:ascii="Times New Roman" w:eastAsia="Times New Roman" w:hAnsi="Times New Roman" w:cs="Times New Roman"/>
          <w:sz w:val="24"/>
          <w:szCs w:val="24"/>
          <w:lang w:eastAsia="pt-BR"/>
        </w:rPr>
        <w:t>, FAÇO saber que o Poder Legislativo Municipal,  votou, apr</w:t>
      </w:r>
      <w:r w:rsidR="00E47988" w:rsidRPr="004A6C47">
        <w:rPr>
          <w:rFonts w:ascii="Times New Roman" w:eastAsia="Times New Roman" w:hAnsi="Times New Roman" w:cs="Times New Roman"/>
          <w:sz w:val="24"/>
          <w:szCs w:val="24"/>
          <w:lang w:eastAsia="pt-BR"/>
        </w:rPr>
        <w:t>ovou</w:t>
      </w:r>
      <w:r w:rsidR="00A77BD8">
        <w:rPr>
          <w:rFonts w:ascii="Times New Roman" w:eastAsia="Times New Roman" w:hAnsi="Times New Roman" w:cs="Times New Roman"/>
          <w:sz w:val="24"/>
          <w:szCs w:val="24"/>
          <w:lang w:eastAsia="pt-BR"/>
        </w:rPr>
        <w:t xml:space="preserve"> e Eu sanciono</w:t>
      </w:r>
      <w:r w:rsidR="00E47988" w:rsidRPr="004A6C47">
        <w:rPr>
          <w:rFonts w:ascii="Times New Roman" w:eastAsia="Times New Roman" w:hAnsi="Times New Roman" w:cs="Times New Roman"/>
          <w:sz w:val="24"/>
          <w:szCs w:val="24"/>
          <w:lang w:eastAsia="pt-BR"/>
        </w:rPr>
        <w:t xml:space="preserve"> a lei que regulamenta o tratam</w:t>
      </w:r>
      <w:r w:rsidR="00A77BD8">
        <w:rPr>
          <w:rFonts w:ascii="Times New Roman" w:eastAsia="Times New Roman" w:hAnsi="Times New Roman" w:cs="Times New Roman"/>
          <w:sz w:val="24"/>
          <w:szCs w:val="24"/>
          <w:lang w:eastAsia="pt-BR"/>
        </w:rPr>
        <w:t>ento diferenciado e favorecido à</w:t>
      </w:r>
      <w:r w:rsidR="00E47988" w:rsidRPr="004A6C47">
        <w:rPr>
          <w:rFonts w:ascii="Times New Roman" w:eastAsia="Times New Roman" w:hAnsi="Times New Roman" w:cs="Times New Roman"/>
          <w:sz w:val="24"/>
          <w:szCs w:val="24"/>
          <w:lang w:eastAsia="pt-BR"/>
        </w:rPr>
        <w:t>s microempresas e empresas de pequeno porte</w:t>
      </w:r>
      <w:r w:rsidR="00A844AD" w:rsidRPr="004A6C47">
        <w:rPr>
          <w:rFonts w:ascii="Times New Roman" w:eastAsia="Times New Roman" w:hAnsi="Times New Roman" w:cs="Times New Roman"/>
          <w:sz w:val="24"/>
          <w:szCs w:val="24"/>
          <w:lang w:eastAsia="pt-BR"/>
        </w:rPr>
        <w:t>i;</w:t>
      </w:r>
    </w:p>
    <w:p w:rsidR="00A844AD" w:rsidRPr="00A844AD" w:rsidRDefault="00A844AD" w:rsidP="00420E1C">
      <w:pPr>
        <w:widowControl w:val="0"/>
        <w:tabs>
          <w:tab w:val="left" w:pos="1440"/>
        </w:tabs>
        <w:spacing w:before="100" w:beforeAutospacing="1" w:after="100" w:afterAutospacing="1" w:line="240" w:lineRule="auto"/>
        <w:ind w:firstLine="1418"/>
        <w:jc w:val="both"/>
        <w:rPr>
          <w:rFonts w:ascii="Times New Roman" w:eastAsia="Times New Roman" w:hAnsi="Times New Roman" w:cs="Times New Roman"/>
          <w:sz w:val="24"/>
          <w:szCs w:val="24"/>
          <w:lang w:eastAsia="pt-BR"/>
        </w:rPr>
      </w:pPr>
    </w:p>
    <w:p w:rsidR="00A844AD" w:rsidRPr="00A844AD" w:rsidRDefault="00A844AD" w:rsidP="00420E1C">
      <w:pPr>
        <w:spacing w:after="0" w:line="240" w:lineRule="auto"/>
        <w:jc w:val="both"/>
        <w:rPr>
          <w:rFonts w:ascii="Times New Roman" w:eastAsia="Times New Roman" w:hAnsi="Times New Roman" w:cs="Times New Roman"/>
          <w:b/>
          <w:sz w:val="24"/>
          <w:szCs w:val="24"/>
          <w:lang w:eastAsia="pt-BR"/>
        </w:rPr>
      </w:pPr>
      <w:r w:rsidRPr="00A844AD">
        <w:rPr>
          <w:rFonts w:ascii="Times New Roman" w:eastAsia="Times New Roman" w:hAnsi="Times New Roman" w:cs="Times New Roman"/>
          <w:b/>
          <w:sz w:val="24"/>
          <w:szCs w:val="24"/>
          <w:lang w:eastAsia="pt-BR"/>
        </w:rPr>
        <w:t>CAPITULO I</w:t>
      </w:r>
    </w:p>
    <w:p w:rsidR="00A844AD" w:rsidRPr="00A844AD" w:rsidRDefault="00A844AD" w:rsidP="00420E1C">
      <w:pPr>
        <w:spacing w:after="0" w:line="240" w:lineRule="auto"/>
        <w:jc w:val="both"/>
        <w:rPr>
          <w:rFonts w:ascii="Times New Roman" w:eastAsia="Times New Roman" w:hAnsi="Times New Roman" w:cs="Times New Roman"/>
          <w:b/>
          <w:sz w:val="24"/>
          <w:szCs w:val="24"/>
          <w:lang w:eastAsia="pt-BR"/>
        </w:rPr>
      </w:pPr>
      <w:r w:rsidRPr="00A844AD">
        <w:rPr>
          <w:rFonts w:ascii="Times New Roman" w:eastAsia="Times New Roman" w:hAnsi="Times New Roman" w:cs="Times New Roman"/>
          <w:b/>
          <w:sz w:val="24"/>
          <w:szCs w:val="24"/>
          <w:lang w:eastAsia="pt-BR"/>
        </w:rPr>
        <w:t>DISPOSIÇÕES PRELIMINARES</w:t>
      </w:r>
    </w:p>
    <w:p w:rsidR="00A844AD" w:rsidRPr="00A844AD" w:rsidRDefault="00A844AD" w:rsidP="00420E1C">
      <w:pPr>
        <w:spacing w:after="0" w:line="240" w:lineRule="auto"/>
        <w:jc w:val="both"/>
        <w:rPr>
          <w:rFonts w:ascii="Times New Roman" w:eastAsia="Times New Roman" w:hAnsi="Times New Roman" w:cs="Times New Roman"/>
          <w:b/>
          <w:sz w:val="24"/>
          <w:szCs w:val="24"/>
          <w:lang w:eastAsia="pt-BR"/>
        </w:rPr>
      </w:pPr>
    </w:p>
    <w:p w:rsidR="00A844AD" w:rsidRPr="00A844AD" w:rsidRDefault="00A844AD" w:rsidP="00420E1C">
      <w:pPr>
        <w:spacing w:after="0" w:line="240" w:lineRule="auto"/>
        <w:jc w:val="both"/>
        <w:rPr>
          <w:rFonts w:ascii="Times New Roman" w:eastAsia="Times New Roman" w:hAnsi="Times New Roman" w:cs="Times New Roman"/>
          <w:color w:val="000000"/>
          <w:sz w:val="24"/>
          <w:szCs w:val="24"/>
          <w:lang w:eastAsia="pt-BR"/>
        </w:rPr>
      </w:pPr>
      <w:r w:rsidRPr="00A844AD">
        <w:rPr>
          <w:rFonts w:ascii="Times New Roman" w:eastAsia="Times New Roman" w:hAnsi="Times New Roman" w:cs="Times New Roman"/>
          <w:b/>
          <w:sz w:val="24"/>
          <w:szCs w:val="24"/>
          <w:lang w:eastAsia="pt-BR"/>
        </w:rPr>
        <w:tab/>
      </w:r>
      <w:r w:rsidRPr="00A844AD">
        <w:rPr>
          <w:rFonts w:ascii="Times New Roman" w:eastAsia="Times New Roman" w:hAnsi="Times New Roman" w:cs="Times New Roman"/>
          <w:sz w:val="24"/>
          <w:szCs w:val="24"/>
          <w:lang w:eastAsia="pt-BR"/>
        </w:rPr>
        <w:t>Art. 1º</w:t>
      </w:r>
      <w:r w:rsidRPr="00A844AD">
        <w:rPr>
          <w:rFonts w:ascii="Times New Roman" w:eastAsia="Times New Roman" w:hAnsi="Times New Roman" w:cs="Times New Roman"/>
          <w:sz w:val="24"/>
          <w:szCs w:val="24"/>
          <w:lang w:eastAsia="pt-BR"/>
        </w:rPr>
        <w:tab/>
      </w:r>
      <w:r w:rsidRPr="00A844AD">
        <w:rPr>
          <w:rFonts w:ascii="Times New Roman" w:eastAsia="Times New Roman" w:hAnsi="Times New Roman" w:cs="Times New Roman"/>
          <w:b/>
          <w:sz w:val="24"/>
          <w:szCs w:val="24"/>
          <w:lang w:eastAsia="pt-BR"/>
        </w:rPr>
        <w:t xml:space="preserve">- </w:t>
      </w:r>
      <w:r w:rsidRPr="00A844AD">
        <w:rPr>
          <w:rFonts w:ascii="Times New Roman" w:eastAsia="Times New Roman" w:hAnsi="Times New Roman" w:cs="Times New Roman"/>
          <w:color w:val="000000"/>
          <w:sz w:val="24"/>
          <w:szCs w:val="24"/>
          <w:lang w:eastAsia="pt-BR"/>
        </w:rPr>
        <w:t xml:space="preserve">Esta lei regulamenta o tratamento jurídico diferenciado, simplificado e favorecido assegurado ao Micro empreendedor individual (MEI), às microempresas (ME) e Empresas de Pequeno Porte (EPP) doravante simplesmente denominadas MEI, ME e EPP, em conformidade com o que dispõe os </w:t>
      </w:r>
      <w:proofErr w:type="spellStart"/>
      <w:r w:rsidRPr="00A844AD">
        <w:rPr>
          <w:rFonts w:ascii="Times New Roman" w:eastAsia="Times New Roman" w:hAnsi="Times New Roman" w:cs="Times New Roman"/>
          <w:color w:val="000000"/>
          <w:sz w:val="24"/>
          <w:szCs w:val="24"/>
          <w:lang w:eastAsia="pt-BR"/>
        </w:rPr>
        <w:t>arts</w:t>
      </w:r>
      <w:proofErr w:type="spellEnd"/>
      <w:r w:rsidRPr="00A844AD">
        <w:rPr>
          <w:rFonts w:ascii="Times New Roman" w:eastAsia="Times New Roman" w:hAnsi="Times New Roman" w:cs="Times New Roman"/>
          <w:color w:val="000000"/>
          <w:sz w:val="24"/>
          <w:szCs w:val="24"/>
          <w:lang w:eastAsia="pt-BR"/>
        </w:rPr>
        <w:t xml:space="preserve">. 146, III, d, 170, IX, e 179 da Constituição Federal e a Lei Complementar nº 123, de 14 de dezembro de 2006, criando a “LEI GERAL MUNICIPAL DA MICROEMPRESA E EMPRESA DE PEQUENO PORTE DE </w:t>
      </w:r>
      <w:r w:rsidR="00E47988">
        <w:rPr>
          <w:rFonts w:ascii="Times New Roman" w:eastAsia="Times New Roman" w:hAnsi="Times New Roman" w:cs="Times New Roman"/>
          <w:color w:val="000000"/>
          <w:sz w:val="24"/>
          <w:szCs w:val="24"/>
          <w:lang w:eastAsia="pt-BR"/>
        </w:rPr>
        <w:t>MORRO CABEÇA NO TEMPO</w:t>
      </w:r>
      <w:r w:rsidRPr="00A844AD">
        <w:rPr>
          <w:rFonts w:ascii="Times New Roman" w:eastAsia="Times New Roman" w:hAnsi="Times New Roman" w:cs="Times New Roman"/>
          <w:color w:val="000000"/>
          <w:sz w:val="24"/>
          <w:szCs w:val="24"/>
          <w:lang w:eastAsia="pt-BR"/>
        </w:rPr>
        <w:t xml:space="preserve"> PIAUÍ”.</w:t>
      </w:r>
    </w:p>
    <w:p w:rsidR="00A844AD" w:rsidRPr="00A844AD" w:rsidRDefault="00A844AD" w:rsidP="00420E1C">
      <w:pPr>
        <w:spacing w:after="0" w:line="240" w:lineRule="auto"/>
        <w:jc w:val="both"/>
        <w:rPr>
          <w:rFonts w:ascii="Times New Roman" w:eastAsia="Times New Roman" w:hAnsi="Times New Roman" w:cs="Times New Roman"/>
          <w:color w:val="000000"/>
          <w:sz w:val="24"/>
          <w:szCs w:val="24"/>
          <w:lang w:eastAsia="pt-BR"/>
        </w:rPr>
      </w:pPr>
      <w:r w:rsidRPr="00A844AD">
        <w:rPr>
          <w:rFonts w:ascii="Times New Roman" w:eastAsia="Times New Roman" w:hAnsi="Times New Roman" w:cs="Times New Roman"/>
          <w:color w:val="000000"/>
          <w:sz w:val="24"/>
          <w:szCs w:val="24"/>
          <w:lang w:eastAsia="pt-BR"/>
        </w:rPr>
        <w:t>Parágrafo único. Aplica-se ao MEI todos os benefícios e prerrogativas previstas nesta Lei para as ME e EPP.</w:t>
      </w: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Art. 2º</w:t>
      </w:r>
      <w:r w:rsidRPr="00A844AD">
        <w:rPr>
          <w:rFonts w:ascii="Times New Roman" w:eastAsia="Times New Roman" w:hAnsi="Times New Roman" w:cs="Times New Roman"/>
          <w:sz w:val="24"/>
          <w:szCs w:val="24"/>
          <w:lang w:eastAsia="pt-BR"/>
        </w:rPr>
        <w:tab/>
        <w:t>. Esta lei estabelece normas relativas:</w:t>
      </w: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 – Aos incentivos fiscais;</w:t>
      </w: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II – à inovação tecnológica e à educação empreendedora;</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63360" behindDoc="0" locked="0" layoutInCell="1" allowOverlap="1" wp14:anchorId="019BA35D" wp14:editId="4AD6C80E">
            <wp:simplePos x="0" y="0"/>
            <wp:positionH relativeFrom="column">
              <wp:posOffset>132715</wp:posOffset>
            </wp:positionH>
            <wp:positionV relativeFrom="paragraph">
              <wp:posOffset>-135255</wp:posOffset>
            </wp:positionV>
            <wp:extent cx="802640" cy="814070"/>
            <wp:effectExtent l="0" t="0" r="0" b="5080"/>
            <wp:wrapSquare wrapText="bothSides"/>
            <wp:docPr id="3" name="Imagem 3"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D5327A" w:rsidRDefault="00D5327A" w:rsidP="00420E1C">
      <w:pPr>
        <w:pStyle w:val="Cabealho"/>
        <w:jc w:val="both"/>
      </w:pPr>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III – ao associativismo e às regras de inclusão;</w:t>
      </w: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IV – ao incentivo à geração de empregos;</w:t>
      </w: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V – ao incentivo à formalização de empreendimentos;</w:t>
      </w:r>
    </w:p>
    <w:p w:rsidR="00A844AD" w:rsidRPr="00A844AD" w:rsidRDefault="00A844AD" w:rsidP="00420E1C">
      <w:pPr>
        <w:spacing w:after="0" w:line="240" w:lineRule="auto"/>
        <w:ind w:left="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VI – unicidade do processo de registro e de legalização de empresários e de pessoas jurídicas;</w:t>
      </w:r>
    </w:p>
    <w:p w:rsidR="00A844AD" w:rsidRPr="00A844AD" w:rsidRDefault="00A844AD" w:rsidP="00420E1C">
      <w:pPr>
        <w:spacing w:after="0" w:line="240" w:lineRule="auto"/>
        <w:ind w:left="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VII – criação de banco de dados com informações, orientações e instrumentos à disposição dos usuários;</w:t>
      </w:r>
    </w:p>
    <w:p w:rsidR="00A844AD" w:rsidRPr="00A844AD" w:rsidRDefault="00A844AD" w:rsidP="00420E1C">
      <w:pPr>
        <w:spacing w:after="0" w:line="240" w:lineRule="auto"/>
        <w:ind w:left="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VIII – simplificação, racionalização e uniformização dos requisitos de segurança sanitária, metrologia, controle ambiental e prevenção contra incêndios, para os fins de registro, legalização e funcionamento de empresários e pessoas jurídicas, inclusive, com a definição das atividades de risco considerado alto;</w:t>
      </w:r>
    </w:p>
    <w:p w:rsidR="00A844AD" w:rsidRPr="00A844AD" w:rsidRDefault="00A844AD" w:rsidP="00420E1C">
      <w:pPr>
        <w:spacing w:after="0" w:line="240" w:lineRule="auto"/>
        <w:ind w:left="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IX – regulamentação do parcelamento de débitos relativos ao Imposto Sobre Serviços de Qualquer Natureza (ISS-QN);</w:t>
      </w:r>
    </w:p>
    <w:p w:rsidR="00A844AD" w:rsidRPr="00A844AD" w:rsidRDefault="00A844AD" w:rsidP="00420E1C">
      <w:pPr>
        <w:spacing w:after="0" w:line="240" w:lineRule="auto"/>
        <w:ind w:left="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 xml:space="preserve">X – preferência nas aquisições de bens e serviços pelos órgãos públicos municipais. </w:t>
      </w:r>
    </w:p>
    <w:p w:rsidR="00A844AD" w:rsidRPr="00A844AD" w:rsidRDefault="00A844AD" w:rsidP="00420E1C">
      <w:pPr>
        <w:spacing w:after="0" w:line="240" w:lineRule="auto"/>
        <w:ind w:firstLine="360"/>
        <w:jc w:val="both"/>
        <w:rPr>
          <w:rFonts w:ascii="Times New Roman" w:eastAsia="Times New Roman" w:hAnsi="Times New Roman" w:cs="Times New Roman"/>
          <w:color w:val="000000"/>
          <w:sz w:val="24"/>
          <w:szCs w:val="24"/>
          <w:lang w:eastAsia="pt-BR"/>
        </w:rPr>
      </w:pPr>
      <w:r w:rsidRPr="00A844AD">
        <w:rPr>
          <w:rFonts w:ascii="Times New Roman" w:eastAsia="Times New Roman" w:hAnsi="Times New Roman" w:cs="Times New Roman"/>
          <w:sz w:val="24"/>
          <w:szCs w:val="24"/>
          <w:lang w:eastAsia="pt-BR"/>
        </w:rPr>
        <w:t xml:space="preserve">Art. 3º. Fica criado o Comitê Gestor Municipal das Micro e Pequenas Empresas, ao qual caberá gerenciar o tratamento diferenciado e favorecido ao </w:t>
      </w:r>
      <w:r w:rsidRPr="00A844AD">
        <w:rPr>
          <w:rFonts w:ascii="Times New Roman" w:eastAsia="Times New Roman" w:hAnsi="Times New Roman" w:cs="Times New Roman"/>
          <w:color w:val="000000"/>
          <w:sz w:val="24"/>
          <w:szCs w:val="24"/>
          <w:lang w:eastAsia="pt-BR"/>
        </w:rPr>
        <w:t>MEI, às ME e EPP de que trata esta Lei, competindo a este:</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 – Regulamentar mediante Resoluções a aplicação e observância desta Lei.</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II – Gerenciar os subcomitês técnicos, se criados,</w:t>
      </w:r>
      <w:proofErr w:type="gramStart"/>
      <w:r w:rsidRPr="00A844AD">
        <w:rPr>
          <w:rFonts w:ascii="Times New Roman" w:eastAsia="Times New Roman" w:hAnsi="Times New Roman" w:cs="Times New Roman"/>
          <w:sz w:val="24"/>
          <w:szCs w:val="24"/>
          <w:lang w:eastAsia="pt-BR"/>
        </w:rPr>
        <w:t xml:space="preserve">  </w:t>
      </w:r>
      <w:proofErr w:type="gramEnd"/>
      <w:r w:rsidRPr="00A844AD">
        <w:rPr>
          <w:rFonts w:ascii="Times New Roman" w:eastAsia="Times New Roman" w:hAnsi="Times New Roman" w:cs="Times New Roman"/>
          <w:sz w:val="24"/>
          <w:szCs w:val="24"/>
          <w:lang w:eastAsia="pt-BR"/>
        </w:rPr>
        <w:t>que atenderão às demandas especificas decorrentes dos capítulos desta Lei;</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III – Coordenar as parcerias necessárias ao desenvolvimento dos subcomitês técnicos, se criados,</w:t>
      </w:r>
      <w:proofErr w:type="gramStart"/>
      <w:r w:rsidRPr="00A844AD">
        <w:rPr>
          <w:rFonts w:ascii="Times New Roman" w:eastAsia="Times New Roman" w:hAnsi="Times New Roman" w:cs="Times New Roman"/>
          <w:sz w:val="24"/>
          <w:szCs w:val="24"/>
          <w:lang w:eastAsia="pt-BR"/>
        </w:rPr>
        <w:t xml:space="preserve">  </w:t>
      </w:r>
      <w:proofErr w:type="gramEnd"/>
      <w:r w:rsidRPr="00A844AD">
        <w:rPr>
          <w:rFonts w:ascii="Times New Roman" w:eastAsia="Times New Roman" w:hAnsi="Times New Roman" w:cs="Times New Roman"/>
          <w:sz w:val="24"/>
          <w:szCs w:val="24"/>
          <w:lang w:eastAsia="pt-BR"/>
        </w:rPr>
        <w:t>que compõe a Sala do Empreendedor instalada no Comitê Gestor Municipal;</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IV– Coordenar a Sala do Empreendedor que abrigará o Comitê criado para implantação da Lei;</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Art. 4º. O Comitê Gestor Municipal das Micro e Pequenas Empresas, de que trata a presente Lei será constituído por 15 (quinze) membros, com direito a voto, representantes dos seguintes órgãos e instituições, indicados pelos mesmos:</w:t>
      </w:r>
    </w:p>
    <w:p w:rsidR="00A844AD" w:rsidRPr="00A844AD" w:rsidRDefault="00A844AD" w:rsidP="00420E1C">
      <w:pPr>
        <w:spacing w:after="0" w:line="240" w:lineRule="auto"/>
        <w:ind w:firstLine="72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I – Gabinete do Prefeito;</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II - Secretaria Municipal de Administração, Planejamento, Obras e Serviços. Públicos;</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III - Secretaria Municipal de Educação;</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IV - Secretaria Municipal de Saúde, Saneamento, Meio Ambiente, Habitação e Urbanismo;</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V – Secretaria Municipal de Agricultura, Abastecimento e Transporte; </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VI – Secretaria Municipal de Assistência Social e Cidadania; </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VII – Secretaria Municipal de Cultura, Esporte, Lazer e Turismo; </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 xml:space="preserve">            VIII - Câmara Municipal de Vereadores;</w:t>
      </w:r>
    </w:p>
    <w:p w:rsidR="00A844AD" w:rsidRPr="00A844AD" w:rsidRDefault="00A844AD" w:rsidP="00420E1C">
      <w:pPr>
        <w:spacing w:after="0" w:line="240" w:lineRule="auto"/>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 IX - Outras entidades públicas ou privadas com representatividade no município, com indicação dos seus associados; </w:t>
      </w:r>
      <w:proofErr w:type="gramStart"/>
      <w:r w:rsidRPr="00A844AD">
        <w:rPr>
          <w:rFonts w:ascii="Times New Roman" w:eastAsia="Times New Roman" w:hAnsi="Times New Roman" w:cs="Times New Roman"/>
          <w:sz w:val="24"/>
          <w:szCs w:val="24"/>
          <w:lang w:eastAsia="pt-BR"/>
        </w:rPr>
        <w:tab/>
      </w:r>
      <w:proofErr w:type="gramEnd"/>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65408" behindDoc="0" locked="0" layoutInCell="1" allowOverlap="1" wp14:anchorId="2CC58D71" wp14:editId="31CFEA83">
            <wp:simplePos x="0" y="0"/>
            <wp:positionH relativeFrom="column">
              <wp:posOffset>132715</wp:posOffset>
            </wp:positionH>
            <wp:positionV relativeFrom="paragraph">
              <wp:posOffset>-135255</wp:posOffset>
            </wp:positionV>
            <wp:extent cx="802640" cy="814070"/>
            <wp:effectExtent l="0" t="0" r="0" b="5080"/>
            <wp:wrapSquare wrapText="bothSides"/>
            <wp:docPr id="4" name="Imagem 4"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D5327A" w:rsidRDefault="00D5327A" w:rsidP="00420E1C">
      <w:pPr>
        <w:pStyle w:val="Cabealho"/>
        <w:jc w:val="both"/>
      </w:pPr>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D5327A" w:rsidRDefault="00D5327A" w:rsidP="00420E1C">
      <w:pPr>
        <w:spacing w:after="0" w:line="240" w:lineRule="auto"/>
        <w:ind w:firstLine="708"/>
        <w:jc w:val="both"/>
        <w:rPr>
          <w:rFonts w:ascii="Times New Roman" w:eastAsia="Times New Roman" w:hAnsi="Times New Roman" w:cs="Times New Roman"/>
          <w:sz w:val="24"/>
          <w:szCs w:val="24"/>
          <w:lang w:eastAsia="pt-BR"/>
        </w:rPr>
      </w:pPr>
    </w:p>
    <w:p w:rsidR="00A844AD" w:rsidRPr="00A844AD" w:rsidRDefault="00A844AD" w:rsidP="00420E1C">
      <w:pPr>
        <w:spacing w:after="0" w:line="240" w:lineRule="auto"/>
        <w:ind w:firstLine="708"/>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 xml:space="preserve">§ 1.º - O Comitê Gestor Municipal das Micro e Pequenas Empresas será presidido </w:t>
      </w:r>
      <w:proofErr w:type="gramStart"/>
      <w:r w:rsidRPr="00A844AD">
        <w:rPr>
          <w:rFonts w:ascii="Times New Roman" w:eastAsia="Times New Roman" w:hAnsi="Times New Roman" w:cs="Times New Roman"/>
          <w:sz w:val="24"/>
          <w:szCs w:val="24"/>
          <w:lang w:eastAsia="pt-BR"/>
        </w:rPr>
        <w:t>pelo(</w:t>
      </w:r>
      <w:proofErr w:type="gramEnd"/>
      <w:r w:rsidRPr="00A844AD">
        <w:rPr>
          <w:rFonts w:ascii="Times New Roman" w:eastAsia="Times New Roman" w:hAnsi="Times New Roman" w:cs="Times New Roman"/>
          <w:sz w:val="24"/>
          <w:szCs w:val="24"/>
          <w:lang w:eastAsia="pt-BR"/>
        </w:rPr>
        <w:t>a) ocupante da Secretaria Municipal de Agricultura, Abastecimento e Transporte, que é considerado membro-nato.</w:t>
      </w:r>
    </w:p>
    <w:p w:rsidR="00A844AD" w:rsidRPr="00A844AD" w:rsidRDefault="00A844AD" w:rsidP="00420E1C">
      <w:pPr>
        <w:spacing w:after="0" w:line="240" w:lineRule="auto"/>
        <w:ind w:firstLine="360"/>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 2.º - O Comitê Gestor Municipal das Micro e Pequenas Empresas promoverá pelo menos uma conferência anual, a realizar-se preferencialmente no mês de novembro, para a qual serão convocadas as entidades envolvidas no processo de geração de emprego e renda e qualificação profissional, aí incluídos os outros Conselhos Municipais e </w:t>
      </w:r>
      <w:proofErr w:type="gramStart"/>
      <w:r w:rsidRPr="00A844AD">
        <w:rPr>
          <w:rFonts w:ascii="Times New Roman" w:eastAsia="Times New Roman" w:hAnsi="Times New Roman" w:cs="Times New Roman"/>
          <w:sz w:val="24"/>
          <w:szCs w:val="24"/>
          <w:lang w:eastAsia="pt-BR"/>
        </w:rPr>
        <w:t>das micro</w:t>
      </w:r>
      <w:proofErr w:type="gramEnd"/>
      <w:r w:rsidRPr="00A844AD">
        <w:rPr>
          <w:rFonts w:ascii="Times New Roman" w:eastAsia="Times New Roman" w:hAnsi="Times New Roman" w:cs="Times New Roman"/>
          <w:sz w:val="24"/>
          <w:szCs w:val="24"/>
          <w:lang w:eastAsia="pt-BR"/>
        </w:rPr>
        <w:t xml:space="preserve"> regiões.</w:t>
      </w:r>
    </w:p>
    <w:p w:rsidR="00A844AD" w:rsidRPr="00A844AD" w:rsidRDefault="00A844AD" w:rsidP="00420E1C">
      <w:pPr>
        <w:spacing w:after="0" w:line="240" w:lineRule="auto"/>
        <w:ind w:firstLine="357"/>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xml:space="preserve">§ 3.º - O Comitê Gestor Municipal das Micro e Pequenas Empresas terá uma Secretaria Executiva, à qual competem </w:t>
      </w:r>
      <w:proofErr w:type="gramStart"/>
      <w:r w:rsidRPr="00A844AD">
        <w:rPr>
          <w:rFonts w:ascii="Times New Roman" w:eastAsia="Times New Roman" w:hAnsi="Times New Roman" w:cs="Times New Roman"/>
          <w:sz w:val="24"/>
          <w:szCs w:val="24"/>
          <w:lang w:eastAsia="pt-BR"/>
        </w:rPr>
        <w:t>as</w:t>
      </w:r>
      <w:proofErr w:type="gramEnd"/>
      <w:r w:rsidRPr="00A844AD">
        <w:rPr>
          <w:rFonts w:ascii="Times New Roman" w:eastAsia="Times New Roman" w:hAnsi="Times New Roman" w:cs="Times New Roman"/>
          <w:sz w:val="24"/>
          <w:szCs w:val="24"/>
          <w:lang w:eastAsia="pt-BR"/>
        </w:rPr>
        <w:t xml:space="preserve"> ações de cunho operacional demandadas pelo Conselho e o fornecimento das informações necessárias às suas deliberações.</w:t>
      </w:r>
    </w:p>
    <w:p w:rsidR="00A844AD" w:rsidRPr="00A844AD" w:rsidRDefault="00A844AD" w:rsidP="00420E1C">
      <w:pPr>
        <w:spacing w:after="0" w:line="240" w:lineRule="auto"/>
        <w:ind w:firstLine="357"/>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4.º - A Secretaria Executiva mencionada no parágrafo anterior será exercida por servidores cedidos pelo município que serão indicados pela Presidência do Comitê Gestor.</w:t>
      </w:r>
    </w:p>
    <w:p w:rsidR="00A844AD" w:rsidRPr="00A844AD" w:rsidRDefault="00A844AD" w:rsidP="00420E1C">
      <w:pPr>
        <w:spacing w:after="0" w:line="240" w:lineRule="auto"/>
        <w:ind w:firstLine="357"/>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5.º - O Município com recursos próprios e/ou em parceria com outras entidades públicas ou privadas assegurará recursos suficientes para garantir a estrutura física e a de pessoal necessária à implantação e ao funcionamento do Comitê Gestor Municipal das Micro e Pequenas Empresas e de sua Secretaria Executiva.</w:t>
      </w:r>
    </w:p>
    <w:p w:rsidR="00A844AD" w:rsidRPr="00A844AD" w:rsidRDefault="00A844AD" w:rsidP="00420E1C">
      <w:pPr>
        <w:spacing w:after="0" w:line="240" w:lineRule="auto"/>
        <w:ind w:firstLine="357"/>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Art. 5.º - Os membros do Comitê Gestor Municipal das Micro e Pequenas Empresas serão indicados pelos órgãos ou entidades a que pertençam e nomeados por Portaria do Chefe do Executivo Municipal.</w:t>
      </w:r>
    </w:p>
    <w:p w:rsidR="00A844AD" w:rsidRPr="00A844AD" w:rsidRDefault="00A844AD" w:rsidP="00420E1C">
      <w:pPr>
        <w:spacing w:after="0" w:line="240" w:lineRule="auto"/>
        <w:ind w:firstLine="357"/>
        <w:jc w:val="both"/>
        <w:rPr>
          <w:rFonts w:ascii="Times New Roman" w:eastAsia="Times New Roman" w:hAnsi="Times New Roman" w:cs="Times New Roman"/>
          <w:sz w:val="24"/>
          <w:szCs w:val="24"/>
          <w:lang w:eastAsia="pt-BR"/>
        </w:rPr>
      </w:pPr>
      <w:r w:rsidRPr="00A844AD">
        <w:rPr>
          <w:rFonts w:ascii="Times New Roman" w:eastAsia="Times New Roman" w:hAnsi="Times New Roman" w:cs="Times New Roman"/>
          <w:sz w:val="24"/>
          <w:szCs w:val="24"/>
          <w:lang w:eastAsia="pt-BR"/>
        </w:rPr>
        <w:tab/>
        <w:t>§ 1.º - Cada representante efetivo terá um suplente e mandato por um período de 02 (dois anos), permitida uma recondução.</w:t>
      </w:r>
    </w:p>
    <w:p w:rsidR="00C817EF" w:rsidRPr="00C817EF" w:rsidRDefault="00C817EF" w:rsidP="00420E1C">
      <w:pPr>
        <w:spacing w:after="0" w:line="240" w:lineRule="auto"/>
        <w:ind w:firstLine="357"/>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w:t>
      </w:r>
      <w:r w:rsidRPr="00C817EF">
        <w:rPr>
          <w:rFonts w:ascii="Times New Roman" w:eastAsia="Times New Roman" w:hAnsi="Times New Roman" w:cs="Times New Roman"/>
          <w:sz w:val="24"/>
          <w:szCs w:val="24"/>
          <w:lang w:eastAsia="pt-BR"/>
        </w:rPr>
        <w:tab/>
        <w:t>Os representantes das Secretarias Municipais, no caso de serem os próprios titulares das respectivas Pastas, terão seus mandatos coincidentes com o período em que estiverem no exercício do cargo.</w:t>
      </w:r>
    </w:p>
    <w:p w:rsidR="00C817EF" w:rsidRPr="00C817EF" w:rsidRDefault="00C817EF" w:rsidP="00420E1C">
      <w:pPr>
        <w:spacing w:after="0" w:line="240" w:lineRule="auto"/>
        <w:ind w:firstLine="357"/>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 3.º - O suplente poderá participar das reuniões com direito a voto, devendo exercê-lo, quando representar a categoria na ausência do titular efetivo.</w:t>
      </w:r>
    </w:p>
    <w:p w:rsidR="00C817EF" w:rsidRPr="00C817EF" w:rsidRDefault="00C817EF" w:rsidP="00420E1C">
      <w:pPr>
        <w:spacing w:after="0" w:line="240" w:lineRule="auto"/>
        <w:ind w:firstLine="357"/>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 4.º - As decisões e deliberações do Comitê Gestor Municipal das Micro e Pequenas Empresas serão tomadas sempre pela maioria absoluta de seus membros.</w:t>
      </w:r>
    </w:p>
    <w:p w:rsidR="00C817EF" w:rsidRPr="00C817EF" w:rsidRDefault="00C817EF" w:rsidP="00420E1C">
      <w:pPr>
        <w:spacing w:after="0" w:line="240" w:lineRule="auto"/>
        <w:ind w:firstLine="357"/>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 5.º - O mandato dos conselheiros não será remunerado a qualquer título, sendo seus serviços considerados relevantes ao Município.</w:t>
      </w:r>
    </w:p>
    <w:p w:rsidR="00C817EF" w:rsidRPr="00C817EF" w:rsidRDefault="00C817EF" w:rsidP="00420E1C">
      <w:pPr>
        <w:spacing w:after="0" w:line="240" w:lineRule="auto"/>
        <w:ind w:firstLine="357"/>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II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 REGISTRO E DA LEGALIZAÇÃO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SEÇÃO 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DA INSCRIÇÃO E BAIXA</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D5327A"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6º. Todos os órgãos públicos municipais envolvidos no processo de abertura e fechamento de empresas observarão a unicidade do processo de registro e de legalização, devendo para tanto articular as competências próprias com aquelas dos demais órgãos de outras esferas envolvidas na formalização empresarial, buscando, </w:t>
      </w:r>
      <w:proofErr w:type="gramStart"/>
      <w:r w:rsidRPr="00C817EF">
        <w:rPr>
          <w:rFonts w:ascii="Times New Roman" w:eastAsia="Times New Roman" w:hAnsi="Times New Roman" w:cs="Times New Roman"/>
          <w:sz w:val="24"/>
          <w:szCs w:val="24"/>
          <w:lang w:eastAsia="pt-BR"/>
        </w:rPr>
        <w:t>em</w:t>
      </w:r>
      <w:proofErr w:type="gramEnd"/>
      <w:r w:rsidRPr="00C817EF">
        <w:rPr>
          <w:rFonts w:ascii="Times New Roman" w:eastAsia="Times New Roman" w:hAnsi="Times New Roman" w:cs="Times New Roman"/>
          <w:sz w:val="24"/>
          <w:szCs w:val="24"/>
          <w:lang w:eastAsia="pt-BR"/>
        </w:rPr>
        <w:t xml:space="preserve"> </w:t>
      </w:r>
    </w:p>
    <w:p w:rsidR="00D5327A" w:rsidRDefault="00D5327A" w:rsidP="00420E1C">
      <w:pPr>
        <w:spacing w:after="0" w:line="240" w:lineRule="auto"/>
        <w:jc w:val="both"/>
        <w:rPr>
          <w:rFonts w:ascii="Times New Roman" w:eastAsia="Times New Roman" w:hAnsi="Times New Roman" w:cs="Times New Roman"/>
          <w:sz w:val="24"/>
          <w:szCs w:val="24"/>
          <w:lang w:eastAsia="pt-BR"/>
        </w:rPr>
      </w:pP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67456" behindDoc="0" locked="0" layoutInCell="1" allowOverlap="1" wp14:anchorId="106481DA" wp14:editId="7AD64F00">
            <wp:simplePos x="0" y="0"/>
            <wp:positionH relativeFrom="column">
              <wp:posOffset>132715</wp:posOffset>
            </wp:positionH>
            <wp:positionV relativeFrom="paragraph">
              <wp:posOffset>-135255</wp:posOffset>
            </wp:positionV>
            <wp:extent cx="802640" cy="814070"/>
            <wp:effectExtent l="0" t="0" r="0" b="5080"/>
            <wp:wrapSquare wrapText="bothSides"/>
            <wp:docPr id="5" name="Imagem 5"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D5327A" w:rsidRDefault="00D5327A" w:rsidP="00420E1C">
      <w:pPr>
        <w:pStyle w:val="Cabealho"/>
        <w:jc w:val="both"/>
      </w:pPr>
    </w:p>
    <w:p w:rsidR="00D5327A" w:rsidRDefault="00D5327A"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roofErr w:type="gramStart"/>
      <w:r w:rsidRPr="00C817EF">
        <w:rPr>
          <w:rFonts w:ascii="Times New Roman" w:eastAsia="Times New Roman" w:hAnsi="Times New Roman" w:cs="Times New Roman"/>
          <w:sz w:val="24"/>
          <w:szCs w:val="24"/>
          <w:lang w:eastAsia="pt-BR"/>
        </w:rPr>
        <w:t>conjunto</w:t>
      </w:r>
      <w:proofErr w:type="gramEnd"/>
      <w:r w:rsidRPr="00C817EF">
        <w:rPr>
          <w:rFonts w:ascii="Times New Roman" w:eastAsia="Times New Roman" w:hAnsi="Times New Roman" w:cs="Times New Roman"/>
          <w:sz w:val="24"/>
          <w:szCs w:val="24"/>
          <w:lang w:eastAsia="pt-BR"/>
        </w:rPr>
        <w:t>, compatibilizar e integrar procedimentos, de modo a evitar a duplicidade de exigências e garantir a linearidade do processo, da perspectiva do usuário.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1º - Fica determinado a Administração Pública Municipal que seja estabelecida visita conjunta dos Órgãos Municipais no ato de vistoria para abertura e ou baixa de inscrição municipal, quando for o caso.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Fica criado o documento único de arrecadação que irá abranger as taxas e as Secretarias envolvidas para abertura de microempresa ou empresa de pequeno porte, contemplando a junção das taxas relacionadas a Posturas, Vigilância Sanitária, Meio Ambiente, Saúde e concessão de Alvará de funcionamento e licença e outras que venham a ser criadas.</w:t>
      </w:r>
    </w:p>
    <w:p w:rsidR="00C817EF" w:rsidRPr="00C817EF" w:rsidRDefault="00C817EF" w:rsidP="00420E1C">
      <w:pPr>
        <w:suppressAutoHyphens/>
        <w:spacing w:after="0" w:line="240" w:lineRule="auto"/>
        <w:ind w:firstLine="600"/>
        <w:jc w:val="both"/>
        <w:rPr>
          <w:rFonts w:ascii="Times New Roman" w:eastAsia="Times New Roman" w:hAnsi="Times New Roman" w:cs="Times New Roman"/>
          <w:color w:val="000000"/>
          <w:sz w:val="24"/>
          <w:szCs w:val="24"/>
          <w:lang w:eastAsia="ar-SA"/>
        </w:rPr>
      </w:pPr>
      <w:r w:rsidRPr="00C817EF">
        <w:rPr>
          <w:rFonts w:ascii="Times New Roman" w:eastAsia="Times New Roman" w:hAnsi="Times New Roman" w:cs="Times New Roman"/>
          <w:bCs/>
          <w:color w:val="000000"/>
          <w:sz w:val="24"/>
          <w:szCs w:val="24"/>
          <w:lang w:eastAsia="ar-SA"/>
        </w:rPr>
        <w:t xml:space="preserve">§ 3º </w:t>
      </w:r>
      <w:r w:rsidRPr="00C817EF">
        <w:rPr>
          <w:rFonts w:ascii="Times New Roman" w:eastAsia="Times New Roman" w:hAnsi="Times New Roman" w:cs="Times New Roman"/>
          <w:color w:val="000000"/>
          <w:sz w:val="24"/>
          <w:szCs w:val="24"/>
          <w:lang w:eastAsia="ar-SA"/>
        </w:rPr>
        <w:t xml:space="preserve">- </w:t>
      </w:r>
      <w:bookmarkStart w:id="0" w:name="art4%C2%A71"/>
      <w:bookmarkEnd w:id="0"/>
      <w:r w:rsidRPr="00C817EF">
        <w:rPr>
          <w:rFonts w:ascii="Times New Roman" w:eastAsia="Times New Roman" w:hAnsi="Times New Roman" w:cs="Times New Roman"/>
          <w:color w:val="000000"/>
          <w:sz w:val="24"/>
          <w:szCs w:val="24"/>
          <w:lang w:eastAsia="ar-SA"/>
        </w:rPr>
        <w:t xml:space="preserve">O processo de registro do Microempreendedor Individual deverá ter trâmite  </w:t>
      </w:r>
      <w:proofErr w:type="gramStart"/>
      <w:r w:rsidRPr="00C817EF">
        <w:rPr>
          <w:rFonts w:ascii="Times New Roman" w:eastAsia="Times New Roman" w:hAnsi="Times New Roman" w:cs="Times New Roman"/>
          <w:color w:val="000000"/>
          <w:sz w:val="24"/>
          <w:szCs w:val="24"/>
          <w:lang w:eastAsia="ar-SA"/>
        </w:rPr>
        <w:t>especial, opcional</w:t>
      </w:r>
      <w:proofErr w:type="gramEnd"/>
      <w:r w:rsidRPr="00C817EF">
        <w:rPr>
          <w:rFonts w:ascii="Times New Roman" w:eastAsia="Times New Roman" w:hAnsi="Times New Roman" w:cs="Times New Roman"/>
          <w:color w:val="000000"/>
          <w:sz w:val="24"/>
          <w:szCs w:val="24"/>
          <w:lang w:eastAsia="ar-SA"/>
        </w:rPr>
        <w:t xml:space="preserve"> para o empreendedor  na forma a ser disciplinada pelo Comitê para Gestão da Rede Nacional para a Simplificação do Registro e da Legalização de Empresas e Negócios. </w:t>
      </w:r>
    </w:p>
    <w:p w:rsidR="00C817EF" w:rsidRPr="00C817EF" w:rsidRDefault="00C817EF" w:rsidP="00420E1C">
      <w:pPr>
        <w:suppressAutoHyphens/>
        <w:spacing w:after="0" w:line="240" w:lineRule="auto"/>
        <w:ind w:firstLine="600"/>
        <w:jc w:val="both"/>
        <w:rPr>
          <w:rFonts w:ascii="Times New Roman" w:eastAsia="Times New Roman" w:hAnsi="Times New Roman" w:cs="Times New Roman"/>
          <w:color w:val="000000"/>
          <w:sz w:val="24"/>
          <w:szCs w:val="24"/>
          <w:lang w:eastAsia="ar-SA"/>
        </w:rPr>
      </w:pPr>
      <w:r w:rsidRPr="00C817EF">
        <w:rPr>
          <w:rFonts w:ascii="Times New Roman" w:eastAsia="Times New Roman" w:hAnsi="Times New Roman" w:cs="Times New Roman"/>
          <w:bCs/>
          <w:color w:val="000000"/>
          <w:sz w:val="24"/>
          <w:szCs w:val="24"/>
          <w:lang w:eastAsia="ar-SA"/>
        </w:rPr>
        <w:t>§ 4º</w:t>
      </w:r>
      <w:r w:rsidRPr="00C817EF">
        <w:rPr>
          <w:rFonts w:ascii="Times New Roman" w:eastAsia="Times New Roman" w:hAnsi="Times New Roman" w:cs="Times New Roman"/>
          <w:b/>
          <w:bCs/>
          <w:color w:val="000000"/>
          <w:sz w:val="24"/>
          <w:szCs w:val="24"/>
          <w:lang w:eastAsia="ar-SA"/>
        </w:rPr>
        <w:t xml:space="preserve"> </w:t>
      </w:r>
      <w:r w:rsidRPr="00C817EF">
        <w:rPr>
          <w:rFonts w:ascii="Times New Roman" w:eastAsia="Times New Roman" w:hAnsi="Times New Roman" w:cs="Times New Roman"/>
          <w:color w:val="000000"/>
          <w:sz w:val="24"/>
          <w:szCs w:val="24"/>
          <w:lang w:eastAsia="ar-SA"/>
        </w:rPr>
        <w:t xml:space="preserve">- Ficam reduzidos a </w:t>
      </w:r>
      <w:proofErr w:type="gramStart"/>
      <w:r w:rsidRPr="00C817EF">
        <w:rPr>
          <w:rFonts w:ascii="Times New Roman" w:eastAsia="Times New Roman" w:hAnsi="Times New Roman" w:cs="Times New Roman"/>
          <w:color w:val="000000"/>
          <w:sz w:val="24"/>
          <w:szCs w:val="24"/>
          <w:lang w:eastAsia="ar-SA"/>
        </w:rPr>
        <w:t>0</w:t>
      </w:r>
      <w:proofErr w:type="gramEnd"/>
      <w:r w:rsidRPr="00C817EF">
        <w:rPr>
          <w:rFonts w:ascii="Times New Roman" w:eastAsia="Times New Roman" w:hAnsi="Times New Roman" w:cs="Times New Roman"/>
          <w:color w:val="000000"/>
          <w:sz w:val="24"/>
          <w:szCs w:val="24"/>
          <w:lang w:eastAsia="ar-SA"/>
        </w:rPr>
        <w:t xml:space="preserve"> (zero) os valores referentes a taxas, emolumentos e demais custos relativos à abertura, à inscrição, ao registro, ao alvará, à licença, ao cadastro e aos demais itens relativos ao disposto no § 2</w:t>
      </w:r>
      <w:r w:rsidRPr="00C817EF">
        <w:rPr>
          <w:rFonts w:ascii="Times New Roman" w:eastAsia="Times New Roman" w:hAnsi="Times New Roman" w:cs="Times New Roman"/>
          <w:color w:val="000000"/>
          <w:sz w:val="24"/>
          <w:szCs w:val="24"/>
          <w:u w:val="single"/>
          <w:vertAlign w:val="superscript"/>
          <w:lang w:eastAsia="ar-SA"/>
        </w:rPr>
        <w:t>o</w:t>
      </w:r>
      <w:r w:rsidRPr="00C817EF">
        <w:rPr>
          <w:rFonts w:ascii="Times New Roman" w:eastAsia="Times New Roman" w:hAnsi="Times New Roman" w:cs="Times New Roman"/>
          <w:color w:val="000000"/>
          <w:sz w:val="24"/>
          <w:szCs w:val="24"/>
          <w:lang w:eastAsia="ar-SA"/>
        </w:rPr>
        <w:t xml:space="preserve"> deste artigo.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7º. Fica permitido o funcionamento residencial de estabelecimentos comerciais, industriais ou de prestação de serviços cujas atividades estejam de acordo com o Código de Posturas, Vigilância Sanitária, Meio Ambiente, sem a perturbação do sossego dos </w:t>
      </w:r>
      <w:proofErr w:type="gramStart"/>
      <w:r w:rsidRPr="00C817EF">
        <w:rPr>
          <w:rFonts w:ascii="Times New Roman" w:eastAsia="Times New Roman" w:hAnsi="Times New Roman" w:cs="Times New Roman"/>
          <w:sz w:val="24"/>
          <w:szCs w:val="24"/>
          <w:lang w:eastAsia="pt-BR"/>
        </w:rPr>
        <w:t>vizinhos e público</w:t>
      </w:r>
      <w:proofErr w:type="gramEnd"/>
      <w:r w:rsidRPr="00C817EF">
        <w:rPr>
          <w:rFonts w:ascii="Times New Roman" w:eastAsia="Times New Roman" w:hAnsi="Times New Roman" w:cs="Times New Roman"/>
          <w:sz w:val="24"/>
          <w:szCs w:val="24"/>
          <w:lang w:eastAsia="pt-BR"/>
        </w:rPr>
        <w:t xml:space="preserve"> e que não acarretem inviabilidade no trânsito, conforme Plano Diretor Municipal e legislação específica.</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Art. 8º. Os requisitos de segurança sanitária, controle ambiental, ocupação do solo, inscrição municipal e prevenção contra incêndios, quando existirem, para os fins de registro e legalização de empresários e pessoas jurídicas, deverão ser simplificados, racionalizados e uniformizados pelos órgãos envolvidos na abertura e fechamento de </w:t>
      </w:r>
      <w:proofErr w:type="spellStart"/>
      <w:r w:rsidRPr="00C817EF">
        <w:rPr>
          <w:rFonts w:ascii="Times New Roman" w:eastAsia="Times New Roman" w:hAnsi="Times New Roman" w:cs="Times New Roman"/>
          <w:color w:val="000000"/>
          <w:sz w:val="24"/>
          <w:szCs w:val="24"/>
          <w:lang w:eastAsia="pt-BR"/>
        </w:rPr>
        <w:t>micro-empresas</w:t>
      </w:r>
      <w:proofErr w:type="spellEnd"/>
      <w:r w:rsidRPr="00C817EF">
        <w:rPr>
          <w:rFonts w:ascii="Times New Roman" w:eastAsia="Times New Roman" w:hAnsi="Times New Roman" w:cs="Times New Roman"/>
          <w:color w:val="000000"/>
          <w:sz w:val="24"/>
          <w:szCs w:val="24"/>
          <w:lang w:eastAsia="pt-BR"/>
        </w:rPr>
        <w:t>, no âmbito de suas competências.</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 xml:space="preserve">Art. 9º. A administração pública municipal criará, em </w:t>
      </w:r>
      <w:proofErr w:type="gramStart"/>
      <w:r w:rsidRPr="00C817EF">
        <w:rPr>
          <w:rFonts w:ascii="Times New Roman" w:eastAsia="Times New Roman" w:hAnsi="Times New Roman" w:cs="Times New Roman"/>
          <w:bCs/>
          <w:sz w:val="24"/>
          <w:szCs w:val="24"/>
          <w:lang w:eastAsia="pt-BR"/>
        </w:rPr>
        <w:t>6</w:t>
      </w:r>
      <w:proofErr w:type="gramEnd"/>
      <w:r w:rsidRPr="00C817EF">
        <w:rPr>
          <w:rFonts w:ascii="Times New Roman" w:eastAsia="Times New Roman" w:hAnsi="Times New Roman" w:cs="Times New Roman"/>
          <w:bCs/>
          <w:sz w:val="24"/>
          <w:szCs w:val="24"/>
          <w:lang w:eastAsia="pt-BR"/>
        </w:rPr>
        <w:t xml:space="preserve"> (seis) meses contados da publicação desta lei, um banco de dados com informações, orientações e instrumentos à disposição dos usuários, de forma presencial e pela rede mundial de computadores, de forma integrada e consolidada, que permitam pesquisas prévias às etapas de registro ou inscrição, alteração e baixa de empresas, de modo a prover ao usuário a certeza quanto à documentação exigível e quanto à viabilidade do registro ou da inscrição.</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Parágrafo único – O banco de dados a que se refere o caput poderá ser substituído por iniciativa vinculada ao portal a ser criado pelo Comitê para Gestão da REDESIM.</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Art. 10 -. Deverão ser observados os demais dispositivos constantes da Lei Complementar Federal nº 123/06, da Lei nº 11.598/06 e das resoluções do Comitê para Gestão da REDESIM.</w:t>
      </w:r>
    </w:p>
    <w:p w:rsidR="00C817EF" w:rsidRPr="00C817EF" w:rsidRDefault="00C817EF" w:rsidP="00420E1C">
      <w:pPr>
        <w:spacing w:after="0" w:line="240" w:lineRule="auto"/>
        <w:ind w:firstLine="708"/>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SEÇÃO II</w:t>
      </w:r>
    </w:p>
    <w:p w:rsidR="00C817EF" w:rsidRPr="00C817EF" w:rsidRDefault="00C817EF" w:rsidP="00420E1C">
      <w:pPr>
        <w:spacing w:after="0" w:line="240" w:lineRule="auto"/>
        <w:ind w:firstLine="708"/>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DO ALVARÁ</w:t>
      </w:r>
    </w:p>
    <w:p w:rsidR="00D5327A" w:rsidRDefault="00D5327A" w:rsidP="00420E1C">
      <w:pPr>
        <w:spacing w:after="0" w:line="240" w:lineRule="auto"/>
        <w:ind w:firstLine="708"/>
        <w:jc w:val="both"/>
        <w:rPr>
          <w:rFonts w:ascii="Times New Roman" w:eastAsia="Times New Roman" w:hAnsi="Times New Roman" w:cs="Times New Roman"/>
          <w:bCs/>
          <w:sz w:val="24"/>
          <w:szCs w:val="24"/>
          <w:lang w:eastAsia="pt-BR"/>
        </w:rPr>
      </w:pPr>
    </w:p>
    <w:p w:rsidR="00D5327A" w:rsidRDefault="00D5327A" w:rsidP="00420E1C">
      <w:pPr>
        <w:spacing w:after="0" w:line="240" w:lineRule="auto"/>
        <w:ind w:firstLine="708"/>
        <w:jc w:val="both"/>
        <w:rPr>
          <w:rFonts w:ascii="Times New Roman" w:eastAsia="Times New Roman" w:hAnsi="Times New Roman" w:cs="Times New Roman"/>
          <w:bCs/>
          <w:sz w:val="24"/>
          <w:szCs w:val="24"/>
          <w:lang w:eastAsia="pt-BR"/>
        </w:rPr>
      </w:pP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69504" behindDoc="0" locked="0" layoutInCell="1" allowOverlap="1" wp14:anchorId="0AA1A5CB" wp14:editId="76621AB5">
            <wp:simplePos x="0" y="0"/>
            <wp:positionH relativeFrom="column">
              <wp:posOffset>132715</wp:posOffset>
            </wp:positionH>
            <wp:positionV relativeFrom="paragraph">
              <wp:posOffset>-135255</wp:posOffset>
            </wp:positionV>
            <wp:extent cx="802640" cy="814070"/>
            <wp:effectExtent l="0" t="0" r="0" b="5080"/>
            <wp:wrapSquare wrapText="bothSides"/>
            <wp:docPr id="6" name="Imagem 6"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A77BD8" w:rsidRDefault="00A77BD8" w:rsidP="00A77BD8">
      <w:pPr>
        <w:spacing w:after="0" w:line="240" w:lineRule="auto"/>
        <w:ind w:firstLine="708"/>
        <w:jc w:val="both"/>
        <w:rPr>
          <w:rFonts w:ascii="Times New Roman" w:eastAsia="Times New Roman" w:hAnsi="Times New Roman" w:cs="Times New Roman"/>
          <w:b/>
          <w:bCs/>
          <w:sz w:val="24"/>
          <w:szCs w:val="24"/>
          <w:lang w:eastAsia="pt-BR"/>
        </w:rPr>
      </w:pPr>
    </w:p>
    <w:p w:rsidR="00A77BD8" w:rsidRPr="00C817EF" w:rsidRDefault="00A77BD8" w:rsidP="00A77BD8">
      <w:pPr>
        <w:spacing w:after="0" w:line="240" w:lineRule="auto"/>
        <w:ind w:firstLine="708"/>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SEÇÃO II</w:t>
      </w:r>
    </w:p>
    <w:p w:rsidR="00A77BD8" w:rsidRPr="00C817EF" w:rsidRDefault="00A77BD8" w:rsidP="00A77BD8">
      <w:pPr>
        <w:spacing w:after="0" w:line="240" w:lineRule="auto"/>
        <w:ind w:firstLine="708"/>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DO ALVARÁ</w:t>
      </w:r>
    </w:p>
    <w:p w:rsidR="00D5327A" w:rsidRDefault="00D5327A" w:rsidP="00A77BD8">
      <w:pPr>
        <w:spacing w:after="0" w:line="240" w:lineRule="auto"/>
        <w:jc w:val="both"/>
        <w:rPr>
          <w:rFonts w:ascii="Times New Roman" w:eastAsia="Times New Roman" w:hAnsi="Times New Roman" w:cs="Times New Roman"/>
          <w:bCs/>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 xml:space="preserve">Art. 11. Fica instituída o Alvará de Funcionamento Provisório, que permitirá o início de operação do estabelecimento imediatamente após o ato de registro, exceto nos casos em que o grau de risco da atividade seja considerado alto.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1º - Para efeitos desta Lei considera-se como atividade de risco alto aquelas cujas atividades sejam prejudiciais ao sossego público e que tragam riscos ao meio ambiente e que contenham entre outros: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 – material inflamável;</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II – aglomeração de pessoas;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III – possam produzir nível sonoro superior ao estabelecido em Lei;</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IV – material explosivo;</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V – Outras atividades assim definidas em Lei Municipal.</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 2º. O Alvará de Funcionamento Provisório será cancelado se após a notificação da fiscalização orientadora não forem cumpridas as exigências estabelecidas pela Administração Municipal, nos prazos por ela definidos.</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 3º.  Poderá o Município conceder Alvará de Funcionamento Provisório para o MEI, para ME e para EPP:</w:t>
      </w:r>
      <w:proofErr w:type="gramStart"/>
      <w:r w:rsidRPr="00C817EF">
        <w:rPr>
          <w:rFonts w:ascii="Times New Roman" w:eastAsia="Times New Roman" w:hAnsi="Times New Roman" w:cs="Times New Roman"/>
          <w:bCs/>
          <w:color w:val="000000"/>
          <w:sz w:val="24"/>
          <w:szCs w:val="24"/>
          <w:lang w:eastAsia="pt-BR"/>
        </w:rPr>
        <w:t xml:space="preserve">  </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proofErr w:type="gramEnd"/>
      <w:r w:rsidRPr="00C817EF">
        <w:rPr>
          <w:rFonts w:ascii="Times New Roman" w:eastAsia="Times New Roman" w:hAnsi="Times New Roman" w:cs="Times New Roman"/>
          <w:bCs/>
          <w:color w:val="000000"/>
          <w:sz w:val="24"/>
          <w:szCs w:val="24"/>
          <w:lang w:eastAsia="pt-BR"/>
        </w:rPr>
        <w:t xml:space="preserve">I – instaladas em áreas desprovidas de regulação fundiária legal ou com regulamentação precária; </w:t>
      </w:r>
      <w:proofErr w:type="gramStart"/>
      <w:r w:rsidRPr="00C817EF">
        <w:rPr>
          <w:rFonts w:ascii="Times New Roman" w:eastAsia="Times New Roman" w:hAnsi="Times New Roman" w:cs="Times New Roman"/>
          <w:bCs/>
          <w:color w:val="000000"/>
          <w:sz w:val="24"/>
          <w:szCs w:val="24"/>
          <w:lang w:eastAsia="pt-BR"/>
        </w:rPr>
        <w:t>ou</w:t>
      </w:r>
      <w:proofErr w:type="gramEnd"/>
      <w:r w:rsidRPr="00C817EF">
        <w:rPr>
          <w:rFonts w:ascii="Times New Roman" w:eastAsia="Times New Roman" w:hAnsi="Times New Roman" w:cs="Times New Roman"/>
          <w:bCs/>
          <w:color w:val="000000"/>
          <w:sz w:val="24"/>
          <w:szCs w:val="24"/>
          <w:lang w:eastAsia="pt-BR"/>
        </w:rPr>
        <w:t xml:space="preserve">  </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II – em residência do microempreendedor individual ou do titular ou sócio da microempresa ou empresa de pequeno porte, na hipótese em que a atividade não gere grande circulação de pessoas.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Art. 12. Fica criado o “Alvará Digital”, caracterizado pela concessão por meio digital, de alvará de funcionamento, inclusive autorizando impressão de documento fiscal, para atividades econômicas em início de atividade no território do município.</w:t>
      </w:r>
    </w:p>
    <w:p w:rsidR="00C817EF" w:rsidRPr="00C817EF" w:rsidRDefault="00C817EF" w:rsidP="00420E1C">
      <w:pPr>
        <w:spacing w:after="0" w:line="240" w:lineRule="auto"/>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Parágrafo único - O Alvará previsto no caput deste artigo não se aplica no caso de atividades eventuais e de comércio ambulante.</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Art. 13.  Da solicitação do “Alvará Digital”, disponibilizado e transmitido por meio do site do município, ou ferramenta criada pelo Comitê para Gestão da REDESIM</w:t>
      </w:r>
      <w:proofErr w:type="gramStart"/>
      <w:r w:rsidRPr="00C817EF">
        <w:rPr>
          <w:rFonts w:ascii="Times New Roman" w:eastAsia="Times New Roman" w:hAnsi="Times New Roman" w:cs="Times New Roman"/>
          <w:bCs/>
          <w:color w:val="000000"/>
          <w:sz w:val="24"/>
          <w:szCs w:val="24"/>
          <w:lang w:eastAsia="pt-BR"/>
        </w:rPr>
        <w:t>.,</w:t>
      </w:r>
      <w:proofErr w:type="gramEnd"/>
      <w:r w:rsidRPr="00C817EF">
        <w:rPr>
          <w:rFonts w:ascii="Times New Roman" w:eastAsia="Times New Roman" w:hAnsi="Times New Roman" w:cs="Times New Roman"/>
          <w:bCs/>
          <w:color w:val="000000"/>
          <w:sz w:val="24"/>
          <w:szCs w:val="24"/>
          <w:lang w:eastAsia="pt-BR"/>
        </w:rPr>
        <w:t xml:space="preserve"> constarão, obrigatoriamente, as seguintes informações: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 – Nome do requerente e/ou responsável pela solicitação (contabilista, despachante e/ou procurador).</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II – Cópia do registro público de empresário individual ou contrato social ou estatuto e ata, no órgão competente e;</w:t>
      </w:r>
    </w:p>
    <w:p w:rsidR="00C817EF" w:rsidRPr="00C817EF" w:rsidRDefault="00C817EF" w:rsidP="00420E1C">
      <w:pPr>
        <w:spacing w:after="0" w:line="240" w:lineRule="auto"/>
        <w:ind w:firstLine="708"/>
        <w:jc w:val="both"/>
        <w:rPr>
          <w:rFonts w:ascii="Times New Roman" w:eastAsia="Times New Roman" w:hAnsi="Times New Roman" w:cs="Times New Roman"/>
          <w:bCs/>
          <w:color w:val="000000"/>
          <w:sz w:val="24"/>
          <w:szCs w:val="24"/>
          <w:lang w:eastAsia="pt-BR"/>
        </w:rPr>
      </w:pPr>
      <w:r w:rsidRPr="00C817EF">
        <w:rPr>
          <w:rFonts w:ascii="Times New Roman" w:eastAsia="Times New Roman" w:hAnsi="Times New Roman" w:cs="Times New Roman"/>
          <w:bCs/>
          <w:color w:val="000000"/>
          <w:sz w:val="24"/>
          <w:szCs w:val="24"/>
          <w:lang w:eastAsia="pt-BR"/>
        </w:rPr>
        <w:t xml:space="preserve">III – Termo de responsabilidade modelo padrão, disponibilizado no site do município, ou em ferramenta </w:t>
      </w:r>
      <w:proofErr w:type="spellStart"/>
      <w:r w:rsidRPr="00C817EF">
        <w:rPr>
          <w:rFonts w:ascii="Times New Roman" w:eastAsia="Times New Roman" w:hAnsi="Times New Roman" w:cs="Times New Roman"/>
          <w:bCs/>
          <w:color w:val="000000"/>
          <w:sz w:val="24"/>
          <w:szCs w:val="24"/>
          <w:lang w:eastAsia="pt-BR"/>
        </w:rPr>
        <w:t>on</w:t>
      </w:r>
      <w:proofErr w:type="spellEnd"/>
      <w:r w:rsidRPr="00C817EF">
        <w:rPr>
          <w:rFonts w:ascii="Times New Roman" w:eastAsia="Times New Roman" w:hAnsi="Times New Roman" w:cs="Times New Roman"/>
          <w:bCs/>
          <w:color w:val="000000"/>
          <w:sz w:val="24"/>
          <w:szCs w:val="24"/>
          <w:lang w:eastAsia="pt-BR"/>
        </w:rPr>
        <w:t xml:space="preserve"> </w:t>
      </w:r>
      <w:proofErr w:type="spellStart"/>
      <w:r w:rsidRPr="00C817EF">
        <w:rPr>
          <w:rFonts w:ascii="Times New Roman" w:eastAsia="Times New Roman" w:hAnsi="Times New Roman" w:cs="Times New Roman"/>
          <w:bCs/>
          <w:color w:val="000000"/>
          <w:sz w:val="24"/>
          <w:szCs w:val="24"/>
          <w:lang w:eastAsia="pt-BR"/>
        </w:rPr>
        <w:t>line</w:t>
      </w:r>
      <w:proofErr w:type="spellEnd"/>
      <w:r w:rsidRPr="00C817EF">
        <w:rPr>
          <w:rFonts w:ascii="Times New Roman" w:eastAsia="Times New Roman" w:hAnsi="Times New Roman" w:cs="Times New Roman"/>
          <w:bCs/>
          <w:color w:val="000000"/>
          <w:sz w:val="24"/>
          <w:szCs w:val="24"/>
          <w:lang w:eastAsia="pt-BR"/>
        </w:rPr>
        <w:t xml:space="preserve"> correspondente.</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Art. 14. Será pessoalmente responsável pelos danos causados à empresa, ao município e/ou a terceiros os que, prestarem informações falsas ou sem a observância das Legislações federal, estadual ou municipal pertinente.</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Art. 15. A presente lei não exime o contribuinte de promover a regularização perante os demais órgãos competentes, assim como nos órgãos fiscalizadores do exercício profissional.</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Art. 16. O “Alvará Digital” será declarado nulo se:</w:t>
      </w:r>
    </w:p>
    <w:p w:rsidR="00D5327A" w:rsidRDefault="00D5327A" w:rsidP="00420E1C">
      <w:pPr>
        <w:spacing w:after="0" w:line="240" w:lineRule="auto"/>
        <w:ind w:firstLine="708"/>
        <w:jc w:val="both"/>
        <w:rPr>
          <w:rFonts w:ascii="Times New Roman" w:eastAsia="Times New Roman" w:hAnsi="Times New Roman" w:cs="Times New Roman"/>
          <w:bCs/>
          <w:sz w:val="24"/>
          <w:szCs w:val="24"/>
          <w:lang w:eastAsia="pt-BR"/>
        </w:rPr>
      </w:pP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drawing>
          <wp:anchor distT="0" distB="0" distL="114300" distR="114300" simplePos="0" relativeHeight="251671552" behindDoc="0" locked="0" layoutInCell="1" allowOverlap="1" wp14:anchorId="2CA79A46" wp14:editId="34D64779">
            <wp:simplePos x="0" y="0"/>
            <wp:positionH relativeFrom="column">
              <wp:posOffset>132715</wp:posOffset>
            </wp:positionH>
            <wp:positionV relativeFrom="paragraph">
              <wp:posOffset>-135255</wp:posOffset>
            </wp:positionV>
            <wp:extent cx="802640" cy="814070"/>
            <wp:effectExtent l="0" t="0" r="0" b="5080"/>
            <wp:wrapSquare wrapText="bothSides"/>
            <wp:docPr id="7" name="Imagem 7"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D5327A" w:rsidRDefault="00D5327A"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D5327A" w:rsidRDefault="00D5327A" w:rsidP="00420E1C">
      <w:pPr>
        <w:pStyle w:val="Cabealho"/>
        <w:jc w:val="both"/>
      </w:pPr>
    </w:p>
    <w:p w:rsidR="00D5327A" w:rsidRDefault="009763ED" w:rsidP="00420E1C">
      <w:pPr>
        <w:spacing w:after="0" w:line="240" w:lineRule="auto"/>
        <w:ind w:firstLine="70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 – Expedido com inobservância de preceitos legais e regulamentares;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II – Ficar comprovada a falsidade ou inexatidão de qualquer declaração ou documento ou o descumprimento do termo de responsabilidade firmado;</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III – Ocorrer reincidência de infrações às posturas municipais;</w:t>
      </w:r>
    </w:p>
    <w:p w:rsidR="00C817EF" w:rsidRPr="00C817EF" w:rsidRDefault="00C817EF" w:rsidP="00420E1C">
      <w:pPr>
        <w:spacing w:after="0" w:line="240" w:lineRule="auto"/>
        <w:ind w:firstLine="708"/>
        <w:jc w:val="both"/>
        <w:rPr>
          <w:rFonts w:ascii="Times New Roman" w:eastAsia="Times New Roman" w:hAnsi="Times New Roman" w:cs="Times New Roman"/>
          <w:bCs/>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SEÇÃO III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 xml:space="preserve">DA SALA DO EMPREENDEDOR </w:t>
      </w:r>
      <w:r w:rsidRPr="00C817EF">
        <w:rPr>
          <w:rFonts w:ascii="Times New Roman" w:eastAsia="Times New Roman" w:hAnsi="Times New Roman" w:cs="Times New Roman"/>
          <w:sz w:val="24"/>
          <w:szCs w:val="24"/>
          <w:vertAlign w:val="superscript"/>
          <w:lang w:eastAsia="pt-BR"/>
        </w:rPr>
        <w:footnoteReference w:id="1"/>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17. Com o objetivo de orientar os empreendedores, simplificando os procedimentos de registro de empresas no município, fica criada a Sala do Empreendedor, com as seguintes atribuições:</w:t>
      </w:r>
    </w:p>
    <w:p w:rsidR="00C817EF" w:rsidRPr="00C817EF" w:rsidRDefault="00C817EF" w:rsidP="00420E1C">
      <w:pPr>
        <w:spacing w:after="0" w:line="240" w:lineRule="auto"/>
        <w:ind w:left="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Disponibilizar aos interessados as informações necessárias à emissão da inscrição municipal e do alvará de funcionamento, mantendo-as atualizadas nos meios eletrônicos de comunicação oficial;</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Emissão da Certidão de Zoneamento na área do empreendimento;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III – Emissão do “Alvará Digital”;</w:t>
      </w:r>
    </w:p>
    <w:p w:rsidR="00C817EF" w:rsidRPr="00C817EF" w:rsidRDefault="00C817EF" w:rsidP="00420E1C">
      <w:pPr>
        <w:spacing w:after="0" w:line="240" w:lineRule="auto"/>
        <w:ind w:left="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IV – Orientação acerca dos procedimentos necessários para a regularização da situação fiscal e tributária dos contribuintes;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V – Emissão de certidões de regularidade fiscal e tributária.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1º Na hipótese de indeferimento de alvará ou inscrição municipal, o interessado será informado a respeito dos fundamentos e será oferecida orientação para adequação à exigência legal na Sala do Empreendedor.</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Para a consecução dos seus objetivos, na implantação da Sala do Empreendedor, a administração municipal firmará parceria com outras instituições para oferecer orientação acerca da abertura, do funcionamento e do encerramento de empresas, incluindo apoio para elaboração de plano de negócios, pesquisa de mercado, orientação acerca de crédito, associativismo e programas de apoio oferecidos no município.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r w:rsidRPr="00C817EF">
        <w:rPr>
          <w:rFonts w:ascii="Times New Roman" w:eastAsia="Times New Roman" w:hAnsi="Times New Roman" w:cs="Times New Roman"/>
          <w:b/>
          <w:color w:val="000000"/>
          <w:sz w:val="24"/>
          <w:szCs w:val="24"/>
          <w:lang w:eastAsia="pt-BR"/>
        </w:rPr>
        <w:t>SEÇÃO IV</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r w:rsidRPr="00C817EF">
        <w:rPr>
          <w:rFonts w:ascii="Times New Roman" w:eastAsia="Times New Roman" w:hAnsi="Times New Roman" w:cs="Times New Roman"/>
          <w:b/>
          <w:color w:val="000000"/>
          <w:sz w:val="24"/>
          <w:szCs w:val="24"/>
          <w:lang w:eastAsia="pt-BR"/>
        </w:rPr>
        <w:t>DO AGENTE DE DESENVOLVIMENTO</w:t>
      </w:r>
    </w:p>
    <w:p w:rsidR="00C817EF" w:rsidRPr="00C817EF" w:rsidRDefault="00C817EF" w:rsidP="00420E1C">
      <w:pPr>
        <w:spacing w:after="0" w:line="240" w:lineRule="auto"/>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ab/>
        <w:t xml:space="preserve">Art. 18 - Caberá ao Poder Executivo Municipal a designação de servidor e área responsável em sua estrutura funcional para a efetivação dos dispositivos previstos na presente lei, observadas as especificidades locais.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1º - A função de Agente de Desenvolvimento caracteriza-se pelo exercício de articulação das ações públicas para a promoção do desenvolvimento local e territorial, mediante ações locais ou comunitárias, individuais ou coletivas, que visem ao cumprimento das disposições e diretrizes contidas nesta Lei, </w:t>
      </w:r>
      <w:proofErr w:type="gramStart"/>
      <w:r w:rsidRPr="00C817EF">
        <w:rPr>
          <w:rFonts w:ascii="Times New Roman" w:eastAsia="Times New Roman" w:hAnsi="Times New Roman" w:cs="Times New Roman"/>
          <w:color w:val="000000"/>
          <w:sz w:val="24"/>
          <w:szCs w:val="24"/>
          <w:lang w:eastAsia="pt-BR"/>
        </w:rPr>
        <w:t>sob supervisão</w:t>
      </w:r>
      <w:proofErr w:type="gramEnd"/>
      <w:r w:rsidRPr="00C817EF">
        <w:rPr>
          <w:rFonts w:ascii="Times New Roman" w:eastAsia="Times New Roman" w:hAnsi="Times New Roman" w:cs="Times New Roman"/>
          <w:color w:val="000000"/>
          <w:sz w:val="24"/>
          <w:szCs w:val="24"/>
          <w:lang w:eastAsia="pt-BR"/>
        </w:rPr>
        <w:t xml:space="preserve"> do órgão gestor local responsável pelas políticas de desenvolvimento.</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2º - O Agente de Desenvolvimento deverá preencher os seguintes requisitos:</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73600" behindDoc="0" locked="0" layoutInCell="1" allowOverlap="1" wp14:anchorId="1B80B0D8" wp14:editId="330D17AD">
            <wp:simplePos x="0" y="0"/>
            <wp:positionH relativeFrom="column">
              <wp:posOffset>132715</wp:posOffset>
            </wp:positionH>
            <wp:positionV relativeFrom="paragraph">
              <wp:posOffset>-135255</wp:posOffset>
            </wp:positionV>
            <wp:extent cx="802640" cy="814070"/>
            <wp:effectExtent l="0" t="0" r="0" b="5080"/>
            <wp:wrapSquare wrapText="bothSides"/>
            <wp:docPr id="8" name="Imagem 8"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D5327A" w:rsidRDefault="00D5327A" w:rsidP="00420E1C">
      <w:pPr>
        <w:spacing w:after="0" w:line="240" w:lineRule="auto"/>
        <w:ind w:left="708"/>
        <w:jc w:val="both"/>
        <w:rPr>
          <w:rFonts w:ascii="Times New Roman" w:eastAsia="Times New Roman" w:hAnsi="Times New Roman" w:cs="Times New Roman"/>
          <w:color w:val="000000"/>
          <w:sz w:val="24"/>
          <w:szCs w:val="24"/>
          <w:lang w:eastAsia="pt-BR"/>
        </w:rPr>
      </w:pPr>
    </w:p>
    <w:p w:rsidR="009763ED" w:rsidRDefault="009763ED" w:rsidP="009763ED">
      <w:pPr>
        <w:spacing w:after="0" w:line="240" w:lineRule="auto"/>
        <w:ind w:left="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residir na área da comunidade em que atuar;</w:t>
      </w:r>
    </w:p>
    <w:p w:rsidR="00C817EF" w:rsidRPr="00C817EF" w:rsidRDefault="00C817EF" w:rsidP="00420E1C">
      <w:pPr>
        <w:spacing w:after="0" w:line="240" w:lineRule="auto"/>
        <w:ind w:left="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II - haver concluído, com aproveitamento, curso de qualificação básica para a formação de Agente de Desenvolvimento;</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III - haver concluído o ensino fundamental.</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3º - Caberá ao Agente de Desenvolvimento buscar junto ao Ministério do Desenvolvimento, Indústria e Comércio Exterior, juntamente com as demais entidades municipalistas e de apoio e representação empresarial, o suporte para ações de capacitação, estudos e pesquisas, publicações, promoção de intercâmbio de informações e experiências.</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III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 REGIME TRIBUTÁRIO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ab/>
        <w:t>Art. 19. As ME e EPP optantes pelo Simples Nacional recolherão o Imposto sobre Serviços de Qualquer Natureza – ISS-QN com base nesta Lei, em consonância com a Lei Complementar nº 123, de 14 de dezembro de 2006, e regulamentação pelo Comitê Gestor do Simples Nacional.</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Art. 20. A retenção na fonte de ISS das microempresas ou das empresas de pequeno porte optantes pelo Simples Nacional somente será permitida se observado o disposto no art. 3º da Lei Complementar nº 116, de 31 de julho de 2003, e deverá observar as seguintes normas: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I – a alíquota aplicável na retenção na fonte deverá ser informada no documento fiscal e corresponderá ao percentual de ISS previsto nos Anexos III, IV ou V da Lei Complementar nº 123, de 14 de dezembro de 2006, para a faixa de receita bruta a que a microempresa ou a empresa de pequeno porte estiver sujeita no mês anterior ao da prestação;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II – na hipótese de o serviço sujeito à retenção ser prestado no mês de início de atividades da microempresa ou empresa de pequeno porte, deverá ser </w:t>
      </w:r>
      <w:proofErr w:type="gramStart"/>
      <w:r w:rsidRPr="00C817EF">
        <w:rPr>
          <w:rFonts w:ascii="Times New Roman" w:eastAsia="Times New Roman" w:hAnsi="Times New Roman" w:cs="Times New Roman"/>
          <w:color w:val="000000"/>
          <w:sz w:val="24"/>
          <w:szCs w:val="24"/>
          <w:lang w:eastAsia="pt-BR"/>
        </w:rPr>
        <w:t>aplicada</w:t>
      </w:r>
      <w:proofErr w:type="gramEnd"/>
      <w:r w:rsidRPr="00C817EF">
        <w:rPr>
          <w:rFonts w:ascii="Times New Roman" w:eastAsia="Times New Roman" w:hAnsi="Times New Roman" w:cs="Times New Roman"/>
          <w:color w:val="000000"/>
          <w:sz w:val="24"/>
          <w:szCs w:val="24"/>
          <w:lang w:eastAsia="pt-BR"/>
        </w:rPr>
        <w:t xml:space="preserve"> pelo tomador a alíquota correspondente ao percentual de ISS referente à menor alíquota prevista nos Anexos III, IV ou V desta Lei Complementar;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III – na hipótese do inciso II deste parágrafo, constatando-se que houve diferença entre a alíquota utilizada e a efetivamente apurada, caberá à microempresa ou empresa de pequeno porte prestadora dos serviços efetuar o recolhimento dessa diferença no mês </w:t>
      </w:r>
      <w:proofErr w:type="spellStart"/>
      <w:r w:rsidRPr="00C817EF">
        <w:rPr>
          <w:rFonts w:ascii="Times New Roman" w:eastAsia="Times New Roman" w:hAnsi="Times New Roman" w:cs="Times New Roman"/>
          <w:color w:val="000000"/>
          <w:sz w:val="24"/>
          <w:szCs w:val="24"/>
          <w:lang w:eastAsia="pt-BR"/>
        </w:rPr>
        <w:t>subseqüente</w:t>
      </w:r>
      <w:proofErr w:type="spellEnd"/>
      <w:r w:rsidRPr="00C817EF">
        <w:rPr>
          <w:rFonts w:ascii="Times New Roman" w:eastAsia="Times New Roman" w:hAnsi="Times New Roman" w:cs="Times New Roman"/>
          <w:color w:val="000000"/>
          <w:sz w:val="24"/>
          <w:szCs w:val="24"/>
          <w:lang w:eastAsia="pt-BR"/>
        </w:rPr>
        <w:t xml:space="preserve"> ao do início de atividade em guia própria do Município;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IV – na hipótese de a microempresa ou empresa de pequeno porte estar sujeita à tributação do ISS no Simples Nacional por valores fixos mensais, não caberá </w:t>
      </w:r>
      <w:proofErr w:type="gramStart"/>
      <w:r w:rsidRPr="00C817EF">
        <w:rPr>
          <w:rFonts w:ascii="Times New Roman" w:eastAsia="Times New Roman" w:hAnsi="Times New Roman" w:cs="Times New Roman"/>
          <w:color w:val="000000"/>
          <w:sz w:val="24"/>
          <w:szCs w:val="24"/>
          <w:lang w:eastAsia="pt-BR"/>
        </w:rPr>
        <w:t>a</w:t>
      </w:r>
      <w:proofErr w:type="gramEnd"/>
      <w:r w:rsidRPr="00C817EF">
        <w:rPr>
          <w:rFonts w:ascii="Times New Roman" w:eastAsia="Times New Roman" w:hAnsi="Times New Roman" w:cs="Times New Roman"/>
          <w:color w:val="000000"/>
          <w:sz w:val="24"/>
          <w:szCs w:val="24"/>
          <w:lang w:eastAsia="pt-BR"/>
        </w:rPr>
        <w:t xml:space="preserve"> retenção a que se refere o caput deste parágrafo;</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V – na hipótese de a microempresa ou empresa de pequeno porte não informar a alíquota de que tratam os incisos I e II deste parágrafo no documento fiscal, aplicar-se-á a alíquota correspondente ao percentual de ISS referente à maior alíquota prevista nos Anexos III, IV ou V desta Lei Complementar; </w:t>
      </w:r>
    </w:p>
    <w:p w:rsidR="00CF3F11" w:rsidRDefault="00CF3F11"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75648" behindDoc="0" locked="0" layoutInCell="1" allowOverlap="1" wp14:anchorId="18520D16" wp14:editId="1ECCB22D">
            <wp:simplePos x="0" y="0"/>
            <wp:positionH relativeFrom="column">
              <wp:posOffset>132715</wp:posOffset>
            </wp:positionH>
            <wp:positionV relativeFrom="paragraph">
              <wp:posOffset>-135255</wp:posOffset>
            </wp:positionV>
            <wp:extent cx="802640" cy="814070"/>
            <wp:effectExtent l="0" t="0" r="0" b="5080"/>
            <wp:wrapSquare wrapText="bothSides"/>
            <wp:docPr id="9" name="Imagem 9"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VI – não será eximida a responsabilidade do prestador de serviços quando a alíquota do ISS informada no documento fiscal for inferior à devida, hipótese em que o recolhimento dessa diferença será realizado em guia própria do Município;</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VII – o valor retido, devidamente recolhido, será definitivo, e sobre a receita de prestação de serviços que sofreu a retenção não haverá incidência de ISS a ser recolhido no Simples Nacional.</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Dos Benefícios Fiscais</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b/>
          <w:sz w:val="24"/>
          <w:szCs w:val="24"/>
          <w:lang w:eastAsia="pt-BR"/>
        </w:rPr>
        <w:tab/>
      </w:r>
      <w:r w:rsidRPr="00C817EF">
        <w:rPr>
          <w:rFonts w:ascii="Times New Roman" w:eastAsia="Times New Roman" w:hAnsi="Times New Roman" w:cs="Times New Roman"/>
          <w:sz w:val="24"/>
          <w:szCs w:val="24"/>
          <w:lang w:eastAsia="pt-BR"/>
        </w:rPr>
        <w:t>Art. 21. O Pequeno Empresário, a Microempresa e a Empresa de Pequeno Porte terão os seguintes benefícios fiscais: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Redução de 25% (vinte e cinco por cento) no pagamento da taxa de licença e Fiscalização para Localização, Instalação e Funcionamento;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Redução de 20% (vinte por cento) no pagamento do Imposto Sobre Propriedade Predial e Territorial Urbano – IPTU nos primeiros 12 (doze) meses de instalação incidente sobre único imóvel próprio, alugado ou cedido utilizado pela microempresa e empresa de pequeno porte;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III – Isenção do ISS para as empresas cuja receita bruta nos últimos doze meses não ultrapassar o limite de R$ 50.000,00 (</w:t>
      </w:r>
      <w:proofErr w:type="spellStart"/>
      <w:r w:rsidRPr="00C817EF">
        <w:rPr>
          <w:rFonts w:ascii="Times New Roman" w:eastAsia="Times New Roman" w:hAnsi="Times New Roman" w:cs="Times New Roman"/>
          <w:sz w:val="24"/>
          <w:szCs w:val="24"/>
          <w:lang w:eastAsia="pt-BR"/>
        </w:rPr>
        <w:t>cinqüenta</w:t>
      </w:r>
      <w:proofErr w:type="spellEnd"/>
      <w:r w:rsidRPr="00C817EF">
        <w:rPr>
          <w:rFonts w:ascii="Times New Roman" w:eastAsia="Times New Roman" w:hAnsi="Times New Roman" w:cs="Times New Roman"/>
          <w:sz w:val="24"/>
          <w:szCs w:val="24"/>
          <w:lang w:eastAsia="pt-BR"/>
        </w:rPr>
        <w:t xml:space="preserve"> mil reais)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IV – Redução da base de cálculo do ISS, no percentual de 10%</w:t>
      </w:r>
      <w:proofErr w:type="gramStart"/>
      <w:r w:rsidRPr="00C817EF">
        <w:rPr>
          <w:rFonts w:ascii="Times New Roman" w:eastAsia="Times New Roman" w:hAnsi="Times New Roman" w:cs="Times New Roman"/>
          <w:sz w:val="24"/>
          <w:szCs w:val="24"/>
          <w:lang w:eastAsia="pt-BR"/>
        </w:rPr>
        <w:t>(</w:t>
      </w:r>
      <w:proofErr w:type="gramEnd"/>
      <w:r w:rsidRPr="00C817EF">
        <w:rPr>
          <w:rFonts w:ascii="Times New Roman" w:eastAsia="Times New Roman" w:hAnsi="Times New Roman" w:cs="Times New Roman"/>
          <w:sz w:val="24"/>
          <w:szCs w:val="24"/>
          <w:lang w:eastAsia="pt-BR"/>
        </w:rPr>
        <w:t>dez por cento) para as empresas cuja receita bruta nos últimos doze meses não ultrapassar o limite de R$ 200.000,00 (duzentos mil reais)</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sz w:val="24"/>
          <w:szCs w:val="24"/>
          <w:lang w:eastAsia="pt-BR"/>
        </w:rPr>
        <w:t xml:space="preserve">Art. 22.  Os benefícios previstos nesta Lei aplicam-se somente aos fatos geradores ocorridos após a vigência desta Lei, desde que a empresa tenha ingressado no regime geral da Microempresa e Empresa de Pequeno Porte </w:t>
      </w:r>
      <w:r w:rsidRPr="00C817EF">
        <w:rPr>
          <w:rFonts w:ascii="Times New Roman" w:eastAsia="Times New Roman" w:hAnsi="Times New Roman" w:cs="Times New Roman"/>
          <w:color w:val="000000"/>
          <w:sz w:val="24"/>
          <w:szCs w:val="24"/>
          <w:lang w:eastAsia="pt-BR"/>
        </w:rPr>
        <w:t xml:space="preserve">nos termos da Lei Complementar nº 123, de 14 de dezembro de 2006.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23. Os prazos de validade das notas fiscais de serviços passam a ser os seguintes, podendo cada prazo ser prorrogado por igual período, se isso for requerido antes de expirado:</w:t>
      </w:r>
    </w:p>
    <w:p w:rsidR="00C817EF" w:rsidRPr="00C817EF" w:rsidRDefault="00C817EF" w:rsidP="00420E1C">
      <w:pPr>
        <w:spacing w:after="0" w:line="240" w:lineRule="auto"/>
        <w:ind w:left="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 – Para empresas com mais de </w:t>
      </w:r>
      <w:proofErr w:type="gramStart"/>
      <w:r w:rsidRPr="00C817EF">
        <w:rPr>
          <w:rFonts w:ascii="Times New Roman" w:eastAsia="Times New Roman" w:hAnsi="Times New Roman" w:cs="Times New Roman"/>
          <w:sz w:val="24"/>
          <w:szCs w:val="24"/>
          <w:lang w:eastAsia="pt-BR"/>
        </w:rPr>
        <w:t>2</w:t>
      </w:r>
      <w:proofErr w:type="gramEnd"/>
      <w:r w:rsidRPr="00C817EF">
        <w:rPr>
          <w:rFonts w:ascii="Times New Roman" w:eastAsia="Times New Roman" w:hAnsi="Times New Roman" w:cs="Times New Roman"/>
          <w:sz w:val="24"/>
          <w:szCs w:val="24"/>
          <w:lang w:eastAsia="pt-BR"/>
        </w:rPr>
        <w:t xml:space="preserve"> (dois) e até 3 (três) anos de funcionamento, 2 (dois) anos, contados da data da respectiva impressão.</w:t>
      </w:r>
    </w:p>
    <w:p w:rsidR="00C817EF" w:rsidRPr="00C817EF" w:rsidRDefault="00C817EF" w:rsidP="00420E1C">
      <w:pPr>
        <w:spacing w:after="0" w:line="240" w:lineRule="auto"/>
        <w:ind w:left="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 – Para empresa com mais de </w:t>
      </w:r>
      <w:proofErr w:type="gramStart"/>
      <w:r w:rsidRPr="00C817EF">
        <w:rPr>
          <w:rFonts w:ascii="Times New Roman" w:eastAsia="Times New Roman" w:hAnsi="Times New Roman" w:cs="Times New Roman"/>
          <w:sz w:val="24"/>
          <w:szCs w:val="24"/>
          <w:lang w:eastAsia="pt-BR"/>
        </w:rPr>
        <w:t>3</w:t>
      </w:r>
      <w:proofErr w:type="gramEnd"/>
      <w:r w:rsidRPr="00C817EF">
        <w:rPr>
          <w:rFonts w:ascii="Times New Roman" w:eastAsia="Times New Roman" w:hAnsi="Times New Roman" w:cs="Times New Roman"/>
          <w:sz w:val="24"/>
          <w:szCs w:val="24"/>
          <w:lang w:eastAsia="pt-BR"/>
        </w:rPr>
        <w:t xml:space="preserve"> (três) anos de funcionamento, 3 (três) anos, contados da data da respectiva impressão.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24. As ME e as EPP cadastradas com previsão de prestação de serviços, e que não estejam efetivamente exercendo essa atividade, poderão solicitar dispensa de confecção de talões de Notas Fiscais de Serviço.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IV</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DA FISCALIZAÇÃO ORIENTADORA</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25. A fiscalização municipal, nos aspectos de posturas, do uso do solo, sanitário, ambiental e de segurança, relativos às microempresas, empresas de pequeno porte e demais contribuintes, deverá ter natureza</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orientadora, quando a atividade ou situação, por sua natureza, comportar grau de risco compatível com esse procedimento.</w:t>
      </w: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77696" behindDoc="0" locked="0" layoutInCell="1" allowOverlap="1" wp14:anchorId="2DDC3021" wp14:editId="732F3C46">
            <wp:simplePos x="0" y="0"/>
            <wp:positionH relativeFrom="column">
              <wp:posOffset>132715</wp:posOffset>
            </wp:positionH>
            <wp:positionV relativeFrom="paragraph">
              <wp:posOffset>-135255</wp:posOffset>
            </wp:positionV>
            <wp:extent cx="802640" cy="814070"/>
            <wp:effectExtent l="0" t="0" r="0" b="5080"/>
            <wp:wrapSquare wrapText="bothSides"/>
            <wp:docPr id="10" name="Imagem 10"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Parágrafo Único – Consideram-se incompatíveis com esse procedimento as atividades a que se referem os incisos I a V do § 1º do Art. 11 desta Lei.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26. - Nos moldes do artigo anterior, quando da fiscalização municipal, será observado o critério de dupla visita, para lavratura de auto de infração, exceto na ocorrência de reincidência, fraude, resistência ou embaraço </w:t>
      </w:r>
      <w:proofErr w:type="gramStart"/>
      <w:r w:rsidRPr="00C817EF">
        <w:rPr>
          <w:rFonts w:ascii="Times New Roman" w:eastAsia="Times New Roman" w:hAnsi="Times New Roman" w:cs="Times New Roman"/>
          <w:sz w:val="24"/>
          <w:szCs w:val="24"/>
          <w:lang w:eastAsia="pt-BR"/>
        </w:rPr>
        <w:t>à</w:t>
      </w:r>
      <w:proofErr w:type="gramEnd"/>
      <w:r w:rsidRPr="00C817EF">
        <w:rPr>
          <w:rFonts w:ascii="Times New Roman" w:eastAsia="Times New Roman" w:hAnsi="Times New Roman" w:cs="Times New Roman"/>
          <w:sz w:val="24"/>
          <w:szCs w:val="24"/>
          <w:lang w:eastAsia="pt-BR"/>
        </w:rPr>
        <w:t xml:space="preserve"> fiscalização.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Parágrafo único. Considera-se reincidência, para fins deste artigo, a prática do mesmo ato no período de 12 (doze) meses, contados do ato anterior.</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27 - A dupla visita consiste em uma primeira ação, com a finalidade de verificar a regularidade do estabelecimento e em ação posterior de caráter punitivo quando, verificada qualquer irregularidade na primeira visita, não for efetuada a respectiva regularização no prazo determinado.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28 - Quando na visita for constatada qualquer irregularidade, será lavrado um termo de verificação e orientação para que o responsável possa efetuar a regularização no prazo de 30 (trinta) dias, sem aplicação de penalidade.</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 1.º -</w:t>
      </w:r>
      <w:r w:rsidRPr="00C817EF">
        <w:rPr>
          <w:rFonts w:ascii="Times New Roman" w:eastAsia="Times New Roman" w:hAnsi="Times New Roman" w:cs="Times New Roman"/>
          <w:sz w:val="24"/>
          <w:szCs w:val="24"/>
          <w:lang w:eastAsia="pt-BR"/>
        </w:rPr>
        <w:tab/>
        <w:t>Quando o prazo referido neste artigo, não for suficiente para a regularização necessária, o interessado deverá formalizar com o órgão de fiscalização, um termo de ajuste de conduta, onde, justificadamente, assumirá o compromisso de efetuar a regularização dentro do cronograma que for fixado no Termo.</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 2.º -</w:t>
      </w:r>
      <w:r w:rsidRPr="00C817EF">
        <w:rPr>
          <w:rFonts w:ascii="Times New Roman" w:eastAsia="Times New Roman" w:hAnsi="Times New Roman" w:cs="Times New Roman"/>
          <w:sz w:val="24"/>
          <w:szCs w:val="24"/>
          <w:lang w:eastAsia="pt-BR"/>
        </w:rPr>
        <w:tab/>
        <w:t>Decorridos os prazos fixados no caput ou no termo de verificação,</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sem a regularização necessária, será lavrado auto de infração com aplicação de penalidade cabível</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V</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DA CAPACITAÇÃO E DO DESENVOLVIMENTO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 xml:space="preserve"> DOS PEQUENOS NEGÓCIOS</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ind w:firstLine="72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29. Todos os serviços de consultoria e </w:t>
      </w:r>
      <w:proofErr w:type="spellStart"/>
      <w:r w:rsidRPr="00C817EF">
        <w:rPr>
          <w:rFonts w:ascii="Times New Roman" w:eastAsia="Times New Roman" w:hAnsi="Times New Roman" w:cs="Times New Roman"/>
          <w:sz w:val="24"/>
          <w:szCs w:val="24"/>
          <w:lang w:eastAsia="pt-BR"/>
        </w:rPr>
        <w:t>instrutoria</w:t>
      </w:r>
      <w:proofErr w:type="spellEnd"/>
      <w:r w:rsidRPr="00C817EF">
        <w:rPr>
          <w:rFonts w:ascii="Times New Roman" w:eastAsia="Times New Roman" w:hAnsi="Times New Roman" w:cs="Times New Roman"/>
          <w:sz w:val="24"/>
          <w:szCs w:val="24"/>
          <w:lang w:eastAsia="pt-BR"/>
        </w:rPr>
        <w:t xml:space="preserve"> contratados pela ME ou EPP e que tenham vínculo direto com seu objeto social ou com a capacitação gerencial ou dos funcionários terão a alíquota de ISS-QN reduzidas</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a 2% (dois inteiros por cento).</w:t>
      </w:r>
    </w:p>
    <w:p w:rsidR="00C817EF" w:rsidRPr="00C817EF" w:rsidRDefault="00C817EF" w:rsidP="00420E1C">
      <w:pPr>
        <w:spacing w:after="0" w:line="240" w:lineRule="auto"/>
        <w:ind w:firstLine="720"/>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VI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DA INOVAÇÃO TECNOLÓGICA</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r w:rsidRPr="00C817EF">
        <w:rPr>
          <w:rFonts w:ascii="Times New Roman" w:eastAsia="Times New Roman" w:hAnsi="Times New Roman" w:cs="Times New Roman"/>
          <w:b/>
          <w:color w:val="000000"/>
          <w:sz w:val="24"/>
          <w:szCs w:val="24"/>
          <w:lang w:eastAsia="pt-BR"/>
        </w:rPr>
        <w:t>Seção I – Do Apoio à Inovação</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r w:rsidRPr="00C817EF">
        <w:rPr>
          <w:rFonts w:ascii="Times New Roman" w:eastAsia="Times New Roman" w:hAnsi="Times New Roman" w:cs="Times New Roman"/>
          <w:b/>
          <w:color w:val="000000"/>
          <w:sz w:val="24"/>
          <w:szCs w:val="24"/>
          <w:lang w:eastAsia="pt-BR"/>
        </w:rPr>
        <w:t>Subseção I – Da Gestão da Inovação</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p>
    <w:p w:rsidR="00C817EF" w:rsidRPr="00C817EF" w:rsidRDefault="00C817EF" w:rsidP="00420E1C">
      <w:pPr>
        <w:spacing w:after="0" w:line="240" w:lineRule="auto"/>
        <w:ind w:firstLine="90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color w:val="000000"/>
          <w:sz w:val="24"/>
          <w:szCs w:val="24"/>
          <w:lang w:eastAsia="pt-BR"/>
        </w:rPr>
        <w:t xml:space="preserve">Art. 30. </w:t>
      </w:r>
      <w:r w:rsidRPr="00C817EF">
        <w:rPr>
          <w:rFonts w:ascii="Times New Roman" w:eastAsia="Times New Roman" w:hAnsi="Times New Roman" w:cs="Times New Roman"/>
          <w:sz w:val="24"/>
          <w:szCs w:val="24"/>
          <w:lang w:eastAsia="pt-BR"/>
        </w:rPr>
        <w:t>O Poder Público Municipal criará a Comissão Permanente de Tecnologia e Inovação do Município, com a finalidade de promover a discussão de assuntos relativos à pesquisa e ao desenvolvimento científico-tecnológico de interesse do Município, o acompanhamento dos programas de tecnologia do Município e a proposição de ações na área de Ciência, Tecnologia e Inovação de interesse do Município e vinculadas ao apoio a microempresas e a empresas de pequeno porte.</w:t>
      </w:r>
    </w:p>
    <w:p w:rsidR="00CF3F11" w:rsidRDefault="00C817EF" w:rsidP="00420E1C">
      <w:pPr>
        <w:spacing w:after="0" w:line="240" w:lineRule="auto"/>
        <w:ind w:firstLine="900"/>
        <w:jc w:val="both"/>
        <w:rPr>
          <w:rFonts w:ascii="Times New Roman" w:eastAsia="Times New Roman" w:hAnsi="Times New Roman" w:cs="Times New Roman"/>
          <w:bCs/>
          <w:sz w:val="24"/>
          <w:szCs w:val="24"/>
          <w:lang w:eastAsia="pt-BR"/>
        </w:rPr>
      </w:pPr>
      <w:r w:rsidRPr="00C817EF">
        <w:rPr>
          <w:rFonts w:ascii="Times New Roman" w:eastAsia="Times New Roman" w:hAnsi="Times New Roman" w:cs="Times New Roman"/>
          <w:bCs/>
          <w:sz w:val="24"/>
          <w:szCs w:val="24"/>
          <w:lang w:eastAsia="pt-BR"/>
        </w:rPr>
        <w:t xml:space="preserve">Parágrafo Único - A Comissão referida no </w:t>
      </w:r>
      <w:r w:rsidRPr="00C817EF">
        <w:rPr>
          <w:rFonts w:ascii="Times New Roman" w:eastAsia="Times New Roman" w:hAnsi="Times New Roman" w:cs="Times New Roman"/>
          <w:bCs/>
          <w:i/>
          <w:sz w:val="24"/>
          <w:szCs w:val="24"/>
          <w:lang w:eastAsia="pt-BR"/>
        </w:rPr>
        <w:t xml:space="preserve">caput </w:t>
      </w:r>
      <w:r w:rsidRPr="00C817EF">
        <w:rPr>
          <w:rFonts w:ascii="Times New Roman" w:eastAsia="Times New Roman" w:hAnsi="Times New Roman" w:cs="Times New Roman"/>
          <w:bCs/>
          <w:sz w:val="24"/>
          <w:szCs w:val="24"/>
          <w:lang w:eastAsia="pt-BR"/>
        </w:rPr>
        <w:t xml:space="preserve">deste artigo será constituída por representantes, titulares e suplentes, de instituições científicas e tecnológicas, </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79744" behindDoc="0" locked="0" layoutInCell="1" allowOverlap="1" wp14:anchorId="762844E9" wp14:editId="01E885AD">
            <wp:simplePos x="0" y="0"/>
            <wp:positionH relativeFrom="column">
              <wp:posOffset>132715</wp:posOffset>
            </wp:positionH>
            <wp:positionV relativeFrom="paragraph">
              <wp:posOffset>-135255</wp:posOffset>
            </wp:positionV>
            <wp:extent cx="802640" cy="814070"/>
            <wp:effectExtent l="0" t="0" r="0" b="5080"/>
            <wp:wrapSquare wrapText="bothSides"/>
            <wp:docPr id="11" name="Imagem 1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900"/>
        <w:jc w:val="both"/>
        <w:rPr>
          <w:rFonts w:ascii="Times New Roman" w:eastAsia="Times New Roman" w:hAnsi="Times New Roman" w:cs="Times New Roman"/>
          <w:bCs/>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Cs/>
          <w:sz w:val="24"/>
          <w:szCs w:val="24"/>
          <w:lang w:eastAsia="pt-BR"/>
        </w:rPr>
      </w:pPr>
      <w:proofErr w:type="gramStart"/>
      <w:r w:rsidRPr="00C817EF">
        <w:rPr>
          <w:rFonts w:ascii="Times New Roman" w:eastAsia="Times New Roman" w:hAnsi="Times New Roman" w:cs="Times New Roman"/>
          <w:bCs/>
          <w:sz w:val="24"/>
          <w:szCs w:val="24"/>
          <w:lang w:eastAsia="pt-BR"/>
        </w:rPr>
        <w:t>centros</w:t>
      </w:r>
      <w:proofErr w:type="gramEnd"/>
      <w:r w:rsidRPr="00C817EF">
        <w:rPr>
          <w:rFonts w:ascii="Times New Roman" w:eastAsia="Times New Roman" w:hAnsi="Times New Roman" w:cs="Times New Roman"/>
          <w:bCs/>
          <w:sz w:val="24"/>
          <w:szCs w:val="24"/>
          <w:lang w:eastAsia="pt-BR"/>
        </w:rPr>
        <w:t xml:space="preserve"> de pesquisa tecnológica, incubadoras de empresas, parques tecnológicos, agências de fomento e instituições de apoio, associações de microempresas e empresas de pequeno porte e de Secretaria Municipal que a Prefeitura vier a indicar.</w:t>
      </w:r>
    </w:p>
    <w:p w:rsidR="00C817EF" w:rsidRPr="00C817EF" w:rsidRDefault="00C817EF" w:rsidP="00420E1C">
      <w:pPr>
        <w:spacing w:after="0" w:line="240" w:lineRule="auto"/>
        <w:ind w:firstLine="900"/>
        <w:jc w:val="both"/>
        <w:rPr>
          <w:rFonts w:ascii="Times New Roman" w:eastAsia="Times New Roman" w:hAnsi="Times New Roman" w:cs="Times New Roman"/>
          <w:bCs/>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SEÇÃO 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 xml:space="preserve">DO FOMENTO ÀS INCUBADORAS, </w:t>
      </w:r>
      <w:proofErr w:type="gramStart"/>
      <w:r w:rsidRPr="00C817EF">
        <w:rPr>
          <w:rFonts w:ascii="Times New Roman" w:eastAsia="Times New Roman" w:hAnsi="Times New Roman" w:cs="Times New Roman"/>
          <w:b/>
          <w:sz w:val="24"/>
          <w:szCs w:val="24"/>
          <w:lang w:eastAsia="pt-BR"/>
        </w:rPr>
        <w:t>CONDOMÍNIOS</w:t>
      </w:r>
      <w:proofErr w:type="gramEnd"/>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EMPRESARIAIS E EMPRESAS DE BASE TECNOLÓGICA</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r w:rsidRPr="00C817EF">
        <w:rPr>
          <w:rFonts w:ascii="Times New Roman" w:eastAsia="Times New Roman" w:hAnsi="Times New Roman" w:cs="Times New Roman"/>
          <w:b/>
          <w:color w:val="000000"/>
          <w:sz w:val="24"/>
          <w:szCs w:val="24"/>
          <w:lang w:eastAsia="pt-BR"/>
        </w:rPr>
        <w:t>Subseção II – Do Ambiente de Apoio à Inovação</w:t>
      </w:r>
    </w:p>
    <w:p w:rsidR="00C817EF" w:rsidRPr="00C817EF" w:rsidRDefault="00C817EF" w:rsidP="00420E1C">
      <w:pPr>
        <w:spacing w:after="0" w:line="240" w:lineRule="auto"/>
        <w:jc w:val="both"/>
        <w:rPr>
          <w:rFonts w:ascii="Times New Roman" w:eastAsia="Times New Roman" w:hAnsi="Times New Roman" w:cs="Times New Roman"/>
          <w:b/>
          <w:color w:val="000000"/>
          <w:sz w:val="24"/>
          <w:szCs w:val="24"/>
          <w:lang w:eastAsia="pt-BR"/>
        </w:rPr>
      </w:pPr>
    </w:p>
    <w:p w:rsidR="00C817EF" w:rsidRPr="00C817EF" w:rsidRDefault="00C817EF" w:rsidP="00420E1C">
      <w:pPr>
        <w:spacing w:after="0" w:line="240" w:lineRule="auto"/>
        <w:ind w:firstLine="90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color w:val="000000"/>
          <w:sz w:val="24"/>
          <w:szCs w:val="24"/>
          <w:lang w:eastAsia="pt-BR"/>
        </w:rPr>
        <w:t xml:space="preserve">Art. 31. O Poder Público Municipal manterá programa de desenvolvimento empresarial, </w:t>
      </w:r>
      <w:r w:rsidRPr="00C817EF">
        <w:rPr>
          <w:rFonts w:ascii="Times New Roman" w:eastAsia="Times New Roman" w:hAnsi="Times New Roman" w:cs="Times New Roman"/>
          <w:sz w:val="24"/>
          <w:szCs w:val="24"/>
          <w:lang w:eastAsia="pt-BR"/>
        </w:rPr>
        <w:t>podendo instituir incubadoras de empresas,</w:t>
      </w:r>
      <w:r w:rsidRPr="00C817EF">
        <w:rPr>
          <w:rFonts w:ascii="Times New Roman" w:eastAsia="Times New Roman" w:hAnsi="Times New Roman" w:cs="Times New Roman"/>
          <w:color w:val="000000"/>
          <w:sz w:val="24"/>
          <w:szCs w:val="24"/>
          <w:lang w:eastAsia="pt-BR"/>
        </w:rPr>
        <w:t xml:space="preserve"> com a finalidade de desenvolver microempresas e empresas de pequeno porte de vários setores de atividade.</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1º A Prefeitura Municipal será responsável pela </w:t>
      </w:r>
      <w:proofErr w:type="gramStart"/>
      <w:r w:rsidRPr="00C817EF">
        <w:rPr>
          <w:rFonts w:ascii="Times New Roman" w:eastAsia="Times New Roman" w:hAnsi="Times New Roman" w:cs="Times New Roman"/>
          <w:color w:val="000000"/>
          <w:sz w:val="24"/>
          <w:szCs w:val="24"/>
          <w:lang w:eastAsia="pt-BR"/>
        </w:rPr>
        <w:t>implementação</w:t>
      </w:r>
      <w:proofErr w:type="gramEnd"/>
      <w:r w:rsidRPr="00C817EF">
        <w:rPr>
          <w:rFonts w:ascii="Times New Roman" w:eastAsia="Times New Roman" w:hAnsi="Times New Roman" w:cs="Times New Roman"/>
          <w:color w:val="000000"/>
          <w:sz w:val="24"/>
          <w:szCs w:val="24"/>
          <w:lang w:eastAsia="pt-BR"/>
        </w:rPr>
        <w:t xml:space="preserve"> do programa de desenvolvimento empresarial referido no </w:t>
      </w:r>
      <w:r w:rsidRPr="00C817EF">
        <w:rPr>
          <w:rFonts w:ascii="Times New Roman" w:eastAsia="Times New Roman" w:hAnsi="Times New Roman" w:cs="Times New Roman"/>
          <w:i/>
          <w:color w:val="000000"/>
          <w:sz w:val="24"/>
          <w:szCs w:val="24"/>
          <w:lang w:eastAsia="pt-BR"/>
        </w:rPr>
        <w:t>caput</w:t>
      </w:r>
      <w:r w:rsidRPr="00C817EF">
        <w:rPr>
          <w:rFonts w:ascii="Times New Roman" w:eastAsia="Times New Roman" w:hAnsi="Times New Roman" w:cs="Times New Roman"/>
          <w:color w:val="000000"/>
          <w:sz w:val="24"/>
          <w:szCs w:val="24"/>
          <w:lang w:eastAsia="pt-BR"/>
        </w:rPr>
        <w:t xml:space="preserve"> deste artigo, por si ou em parceria com entidades de pesquisa e apoio a microempresas e a empresas de pequeno porte, órgãos governamentais, agências de fomento, instituições científicas e tecnológicas, núcleos de inovação tecnológica e instituições de apoio.</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2º As ações vinculadas à operação de incubadoras serão executadas em local especificamente destinado para tal fim, ficando a cargo da municipalidade as despesas com aluguel, manutenção do prédio, fornecimento de água e demais despesas de </w:t>
      </w:r>
      <w:proofErr w:type="spellStart"/>
      <w:proofErr w:type="gramStart"/>
      <w:r w:rsidRPr="00C817EF">
        <w:rPr>
          <w:rFonts w:ascii="Times New Roman" w:eastAsia="Times New Roman" w:hAnsi="Times New Roman" w:cs="Times New Roman"/>
          <w:color w:val="000000"/>
          <w:sz w:val="24"/>
          <w:szCs w:val="24"/>
          <w:lang w:eastAsia="pt-BR"/>
        </w:rPr>
        <w:t>infra-estrutura</w:t>
      </w:r>
      <w:proofErr w:type="spellEnd"/>
      <w:proofErr w:type="gramEnd"/>
      <w:r w:rsidRPr="00C817EF">
        <w:rPr>
          <w:rFonts w:ascii="Times New Roman" w:eastAsia="Times New Roman" w:hAnsi="Times New Roman" w:cs="Times New Roman"/>
          <w:color w:val="000000"/>
          <w:sz w:val="24"/>
          <w:szCs w:val="24"/>
          <w:lang w:eastAsia="pt-BR"/>
        </w:rPr>
        <w:t>.</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3º O prazo máximo de permanência no programa é </w:t>
      </w:r>
      <w:r w:rsidRPr="00C817EF">
        <w:rPr>
          <w:rFonts w:ascii="Times New Roman" w:eastAsia="Times New Roman" w:hAnsi="Times New Roman" w:cs="Times New Roman"/>
          <w:sz w:val="24"/>
          <w:szCs w:val="24"/>
          <w:lang w:eastAsia="pt-BR"/>
        </w:rPr>
        <w:t xml:space="preserve">de </w:t>
      </w:r>
      <w:proofErr w:type="gramStart"/>
      <w:r w:rsidRPr="00C817EF">
        <w:rPr>
          <w:rFonts w:ascii="Times New Roman" w:eastAsia="Times New Roman" w:hAnsi="Times New Roman" w:cs="Times New Roman"/>
          <w:sz w:val="24"/>
          <w:szCs w:val="24"/>
          <w:lang w:eastAsia="pt-BR"/>
        </w:rPr>
        <w:t>2</w:t>
      </w:r>
      <w:proofErr w:type="gramEnd"/>
      <w:r w:rsidRPr="00C817EF">
        <w:rPr>
          <w:rFonts w:ascii="Times New Roman" w:eastAsia="Times New Roman" w:hAnsi="Times New Roman" w:cs="Times New Roman"/>
          <w:sz w:val="24"/>
          <w:szCs w:val="24"/>
          <w:lang w:eastAsia="pt-BR"/>
        </w:rPr>
        <w:t xml:space="preserve"> (dois</w:t>
      </w:r>
      <w:r w:rsidRPr="00C817EF">
        <w:rPr>
          <w:rFonts w:ascii="Times New Roman" w:eastAsia="Times New Roman" w:hAnsi="Times New Roman" w:cs="Times New Roman"/>
          <w:color w:val="000000"/>
          <w:sz w:val="24"/>
          <w:szCs w:val="24"/>
          <w:lang w:eastAsia="pt-BR"/>
        </w:rPr>
        <w:t xml:space="preserve">) anos para que as empresas atinjam suficiente capacitação técnica, independência econômica e comercial, podendo ser prorrogado por prazo não </w:t>
      </w:r>
      <w:r w:rsidRPr="00C817EF">
        <w:rPr>
          <w:rFonts w:ascii="Times New Roman" w:eastAsia="Times New Roman" w:hAnsi="Times New Roman" w:cs="Times New Roman"/>
          <w:sz w:val="24"/>
          <w:szCs w:val="24"/>
          <w:lang w:eastAsia="pt-BR"/>
        </w:rPr>
        <w:t>superior a 2 (dois) anos mediante avaliação técnica. Findo este prazo, as empresas participantes</w:t>
      </w:r>
      <w:r w:rsidRPr="00C817EF">
        <w:rPr>
          <w:rFonts w:ascii="Times New Roman" w:eastAsia="Times New Roman" w:hAnsi="Times New Roman" w:cs="Times New Roman"/>
          <w:color w:val="000000"/>
          <w:sz w:val="24"/>
          <w:szCs w:val="24"/>
          <w:lang w:eastAsia="pt-BR"/>
        </w:rPr>
        <w:t xml:space="preserve"> se transferirão para área de seu domínio ou que vier a ser destinada pelo Poder Público Municipal a ocupação preferencial por empresas egressas de incubadoras do Município.</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Art. 32. O Poder Público Municipal poderá criar </w:t>
      </w:r>
      <w:proofErr w:type="spellStart"/>
      <w:r w:rsidRPr="00C817EF">
        <w:rPr>
          <w:rFonts w:ascii="Times New Roman" w:eastAsia="Times New Roman" w:hAnsi="Times New Roman" w:cs="Times New Roman"/>
          <w:color w:val="000000"/>
          <w:sz w:val="24"/>
          <w:szCs w:val="24"/>
          <w:lang w:eastAsia="pt-BR"/>
        </w:rPr>
        <w:t>minidistritos</w:t>
      </w:r>
      <w:proofErr w:type="spellEnd"/>
      <w:r w:rsidRPr="00C817EF">
        <w:rPr>
          <w:rFonts w:ascii="Times New Roman" w:eastAsia="Times New Roman" w:hAnsi="Times New Roman" w:cs="Times New Roman"/>
          <w:color w:val="000000"/>
          <w:sz w:val="24"/>
          <w:szCs w:val="24"/>
          <w:lang w:eastAsia="pt-BR"/>
        </w:rPr>
        <w:t xml:space="preserve"> industriais, em local a ser estabelecido por lei</w:t>
      </w:r>
      <w:r w:rsidRPr="00C817EF">
        <w:rPr>
          <w:rFonts w:ascii="Times New Roman" w:eastAsia="Times New Roman" w:hAnsi="Times New Roman" w:cs="Times New Roman"/>
          <w:sz w:val="24"/>
          <w:szCs w:val="24"/>
          <w:lang w:eastAsia="pt-BR"/>
        </w:rPr>
        <w:t>, e também</w:t>
      </w:r>
      <w:r w:rsidRPr="00C817EF">
        <w:rPr>
          <w:rFonts w:ascii="Times New Roman" w:eastAsia="Times New Roman" w:hAnsi="Times New Roman" w:cs="Times New Roman"/>
          <w:color w:val="000000"/>
          <w:sz w:val="24"/>
          <w:szCs w:val="24"/>
          <w:lang w:eastAsia="pt-BR"/>
        </w:rPr>
        <w:t xml:space="preserve"> indicará as condições para alienação dos lotes a serem ocupados.</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Art. 33. O Poder Público Municipal apoiará e coordenará iniciativas de criação e </w:t>
      </w:r>
      <w:proofErr w:type="gramStart"/>
      <w:r w:rsidRPr="00C817EF">
        <w:rPr>
          <w:rFonts w:ascii="Times New Roman" w:eastAsia="Times New Roman" w:hAnsi="Times New Roman" w:cs="Times New Roman"/>
          <w:color w:val="000000"/>
          <w:sz w:val="24"/>
          <w:szCs w:val="24"/>
          <w:lang w:eastAsia="pt-BR"/>
        </w:rPr>
        <w:t>implementação</w:t>
      </w:r>
      <w:proofErr w:type="gramEnd"/>
      <w:r w:rsidRPr="00C817EF">
        <w:rPr>
          <w:rFonts w:ascii="Times New Roman" w:eastAsia="Times New Roman" w:hAnsi="Times New Roman" w:cs="Times New Roman"/>
          <w:color w:val="000000"/>
          <w:sz w:val="24"/>
          <w:szCs w:val="24"/>
          <w:lang w:eastAsia="pt-BR"/>
        </w:rPr>
        <w:t xml:space="preserve"> de parques tecnológicos, inclusive mediante aquisição ou desapropriação de área de terreno </w:t>
      </w:r>
      <w:r w:rsidRPr="00C817EF">
        <w:rPr>
          <w:rFonts w:ascii="Times New Roman" w:eastAsia="Times New Roman" w:hAnsi="Times New Roman" w:cs="Times New Roman"/>
          <w:sz w:val="24"/>
          <w:szCs w:val="24"/>
          <w:lang w:eastAsia="pt-BR"/>
        </w:rPr>
        <w:t>situada no Município</w:t>
      </w:r>
      <w:r w:rsidRPr="00C817EF">
        <w:rPr>
          <w:rFonts w:ascii="Times New Roman" w:eastAsia="Times New Roman" w:hAnsi="Times New Roman" w:cs="Times New Roman"/>
          <w:color w:val="000000"/>
          <w:sz w:val="24"/>
          <w:szCs w:val="24"/>
          <w:lang w:eastAsia="pt-BR"/>
        </w:rPr>
        <w:t xml:space="preserve"> para essa finalidade.</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 1º - Para consecução dos objetivos de que trata o presente artigo, a Prefeitura </w:t>
      </w:r>
      <w:r w:rsidRPr="00C817EF">
        <w:rPr>
          <w:rFonts w:ascii="Times New Roman" w:eastAsia="Times New Roman" w:hAnsi="Times New Roman" w:cs="Times New Roman"/>
          <w:sz w:val="24"/>
          <w:szCs w:val="24"/>
          <w:lang w:eastAsia="pt-BR"/>
        </w:rPr>
        <w:t>Municipal poderá celebrar instrumentos jurídicos apropriados, inclusive convênios e outros instrumentos jurídicos específicos, com órgãos da Administração direta ou indireta, federal ou estadual,</w:t>
      </w:r>
      <w:r w:rsidRPr="00C817EF">
        <w:rPr>
          <w:rFonts w:ascii="Times New Roman" w:eastAsia="Times New Roman" w:hAnsi="Times New Roman" w:cs="Times New Roman"/>
          <w:color w:val="000000"/>
          <w:sz w:val="24"/>
          <w:szCs w:val="24"/>
          <w:lang w:eastAsia="pt-BR"/>
        </w:rPr>
        <w:t xml:space="preserve"> bem como com organismos internacionais, instituições de pesquisa, universidades, instituições de fomento, investimento ou financiamento, buscando promover a cooperação entre os agentes envolvidos e destes com empresas cujas atividades estejam baseadas em conhecimento e inovação tecnológica.</w:t>
      </w:r>
    </w:p>
    <w:p w:rsidR="00C817EF" w:rsidRPr="00C817EF" w:rsidRDefault="00C817EF" w:rsidP="00420E1C">
      <w:pPr>
        <w:spacing w:after="0" w:line="240" w:lineRule="auto"/>
        <w:ind w:firstLine="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2º - O Poder Público Municipal indicará uma Secretaria Municipal a quem competirá:</w:t>
      </w:r>
    </w:p>
    <w:p w:rsidR="00CF3F11" w:rsidRDefault="00CF3F11" w:rsidP="00420E1C">
      <w:pPr>
        <w:spacing w:after="0" w:line="240" w:lineRule="auto"/>
        <w:ind w:left="900"/>
        <w:jc w:val="both"/>
        <w:rPr>
          <w:rFonts w:ascii="Times New Roman" w:eastAsia="Times New Roman" w:hAnsi="Times New Roman" w:cs="Times New Roman"/>
          <w:color w:val="000000"/>
          <w:sz w:val="24"/>
          <w:szCs w:val="24"/>
          <w:lang w:eastAsia="pt-BR"/>
        </w:rPr>
      </w:pPr>
    </w:p>
    <w:p w:rsidR="00CF3F11" w:rsidRDefault="00CF3F11" w:rsidP="00420E1C">
      <w:pPr>
        <w:spacing w:after="0" w:line="240" w:lineRule="auto"/>
        <w:ind w:left="900"/>
        <w:jc w:val="both"/>
        <w:rPr>
          <w:rFonts w:ascii="Times New Roman" w:eastAsia="Times New Roman" w:hAnsi="Times New Roman" w:cs="Times New Roman"/>
          <w:color w:val="000000"/>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81792" behindDoc="0" locked="0" layoutInCell="1" allowOverlap="1" wp14:anchorId="505CE808" wp14:editId="173E5EDE">
            <wp:simplePos x="0" y="0"/>
            <wp:positionH relativeFrom="column">
              <wp:posOffset>132715</wp:posOffset>
            </wp:positionH>
            <wp:positionV relativeFrom="paragraph">
              <wp:posOffset>-135255</wp:posOffset>
            </wp:positionV>
            <wp:extent cx="802640" cy="814070"/>
            <wp:effectExtent l="0" t="0" r="0" b="5080"/>
            <wp:wrapSquare wrapText="bothSides"/>
            <wp:docPr id="12" name="Imagem 12"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left="900"/>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ind w:left="900"/>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I – zelar pela eficiência dos integrantes do Parque Tecnológico, mediante ações que facilitem sua ação conjunta e a avaliação de suas atividades e funcionamento; </w:t>
      </w:r>
    </w:p>
    <w:p w:rsidR="00C817EF" w:rsidRPr="00C817EF" w:rsidRDefault="00C817EF" w:rsidP="00420E1C">
      <w:pPr>
        <w:spacing w:after="0" w:line="240" w:lineRule="auto"/>
        <w:ind w:left="90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color w:val="000000"/>
          <w:sz w:val="24"/>
          <w:szCs w:val="24"/>
          <w:lang w:eastAsia="pt-BR"/>
        </w:rPr>
        <w:t>II – fiscalizar o cumprimento de acordos que venham ser celebrados com o Poder Público</w:t>
      </w:r>
      <w:r w:rsidRPr="00C817EF">
        <w:rPr>
          <w:rFonts w:ascii="Times New Roman" w:eastAsia="Times New Roman" w:hAnsi="Times New Roman" w:cs="Times New Roman"/>
          <w:sz w:val="24"/>
          <w:szCs w:val="24"/>
          <w:lang w:eastAsia="pt-BR"/>
        </w:rPr>
        <w:t>.</w:t>
      </w:r>
    </w:p>
    <w:p w:rsidR="00C817EF" w:rsidRPr="00C817EF" w:rsidRDefault="00C817EF" w:rsidP="00420E1C">
      <w:pPr>
        <w:spacing w:after="0" w:line="240" w:lineRule="auto"/>
        <w:ind w:left="900"/>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left="900"/>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left="900"/>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VII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 ACESSO AOS MERCADOS</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sz w:val="24"/>
          <w:szCs w:val="24"/>
          <w:lang w:eastAsia="pt-BR"/>
        </w:rPr>
        <w:t xml:space="preserve">Art. 34.  Nas contratações públicas de bens, serviços e obras do Município, deverá ser concedido </w:t>
      </w:r>
      <w:r w:rsidRPr="00C817EF">
        <w:rPr>
          <w:rFonts w:ascii="Times New Roman" w:eastAsia="Times New Roman" w:hAnsi="Times New Roman" w:cs="Times New Roman"/>
          <w:color w:val="000000"/>
          <w:sz w:val="24"/>
          <w:szCs w:val="24"/>
          <w:lang w:eastAsia="pt-BR"/>
        </w:rPr>
        <w:t>tratamento favorecido, diferenciado e simplificado para as microempresas e empresas de pequeno porte nos termos do disposto na Lei Complementar nº 123, de 14 de dezembro de 2006.</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Parágrafo único. Subordinam-se ao disposto nesta Lei, além dos órgãos da administração pública municipal direta, os fundos especiais, as autarquias, as fundações públicas, as empresas públicas, as sociedades de economia mista e as demais entidades controladas direta ou indiretamente pelo Município.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35. Para a ampliação da participação das microempresas e empresas de pequeno porte nas licitações, a Administração Pública Municipal deverá:</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 – instituir cadastro próprio, de acesso livre, ou adequar os cadastros existentes, para identificar as microempresas e empresas de pequeno porte sediadas no município e as regionalmente, com as respectivas linhas de fornecimento, de modo a possibilitar a notificação das licitações e facilitar a formação de parcerias e </w:t>
      </w:r>
      <w:proofErr w:type="spellStart"/>
      <w:proofErr w:type="gramStart"/>
      <w:r w:rsidRPr="00C817EF">
        <w:rPr>
          <w:rFonts w:ascii="Times New Roman" w:eastAsia="Times New Roman" w:hAnsi="Times New Roman" w:cs="Times New Roman"/>
          <w:sz w:val="24"/>
          <w:szCs w:val="24"/>
          <w:lang w:eastAsia="pt-BR"/>
        </w:rPr>
        <w:t>sub-contratações</w:t>
      </w:r>
      <w:proofErr w:type="spellEnd"/>
      <w:proofErr w:type="gramEnd"/>
      <w:r w:rsidRPr="00C817EF">
        <w:rPr>
          <w:rFonts w:ascii="Times New Roman" w:eastAsia="Times New Roman" w:hAnsi="Times New Roman" w:cs="Times New Roman"/>
          <w:sz w:val="24"/>
          <w:szCs w:val="24"/>
          <w:lang w:eastAsia="pt-BR"/>
        </w:rPr>
        <w:t>;</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padronizar e divulgar as especificações dos bens e serviços contratados de modo a orientar as microempresas e empresas de pequeno porte para que se adéquem os seus processos produtivos;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III – na definição do objeto da contratação, não deverá utilizar especificações que restrinjam, injustificadamente, a participação das microempresas e empresas de pequeno porte; </w:t>
      </w:r>
      <w:proofErr w:type="gramStart"/>
      <w:r w:rsidRPr="00C817EF">
        <w:rPr>
          <w:rFonts w:ascii="Times New Roman" w:eastAsia="Times New Roman" w:hAnsi="Times New Roman" w:cs="Times New Roman"/>
          <w:sz w:val="24"/>
          <w:szCs w:val="24"/>
          <w:lang w:eastAsia="pt-BR"/>
        </w:rPr>
        <w:t>e</w:t>
      </w:r>
      <w:proofErr w:type="gramEnd"/>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IV – estabelecer e divulgar um planejamento anual das contratações públicas a serem realizadas, com a estimativa de quantitativo e de data das contratações.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36. As contratações diretas por dispensas de licitação com base nos incisos I e II do artigo 24 da Lei Federal nº. 8.666, de 21 de junho de 1993, deverão ser preferencialmente realizadas com microempresas e empresas de pequeno porte sediadas no Município ou região.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37. Exigir-se-á da microempresa e da empresa de pequeno porte, para habilitação em quaisquer licitações do Município para fornecimento de bens para pronta entrega ou serviços imediatos, apenas o seguinte: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ato constitutivo da empresa, devidamente registrado;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inscrição no CNPJ, com a distinção de ME ou EPP, para fins de qualificação;</w:t>
      </w: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83840" behindDoc="0" locked="0" layoutInCell="1" allowOverlap="1" wp14:anchorId="4ECA1A9A" wp14:editId="3A6B6960">
            <wp:simplePos x="0" y="0"/>
            <wp:positionH relativeFrom="column">
              <wp:posOffset>132715</wp:posOffset>
            </wp:positionH>
            <wp:positionV relativeFrom="paragraph">
              <wp:posOffset>-135255</wp:posOffset>
            </wp:positionV>
            <wp:extent cx="802640" cy="814070"/>
            <wp:effectExtent l="0" t="0" r="0" b="5080"/>
            <wp:wrapSquare wrapText="bothSides"/>
            <wp:docPr id="13" name="Imagem 13"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38. A comprovação de regularidade fiscal </w:t>
      </w:r>
      <w:proofErr w:type="gramStart"/>
      <w:r w:rsidRPr="00C817EF">
        <w:rPr>
          <w:rFonts w:ascii="Times New Roman" w:eastAsia="Times New Roman" w:hAnsi="Times New Roman" w:cs="Times New Roman"/>
          <w:sz w:val="24"/>
          <w:szCs w:val="24"/>
          <w:lang w:eastAsia="pt-BR"/>
        </w:rPr>
        <w:t>das ME</w:t>
      </w:r>
      <w:proofErr w:type="gramEnd"/>
      <w:r w:rsidRPr="00C817EF">
        <w:rPr>
          <w:rFonts w:ascii="Times New Roman" w:eastAsia="Times New Roman" w:hAnsi="Times New Roman" w:cs="Times New Roman"/>
          <w:sz w:val="24"/>
          <w:szCs w:val="24"/>
          <w:lang w:eastAsia="pt-BR"/>
        </w:rPr>
        <w:t xml:space="preserve"> e EPP somente será exigida para efeitos de contratação, e não como condição para participação na habilitação.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1º. Havendo alguma restrição na comprovação da regularidade fiscal, será assegurado o prazo de </w:t>
      </w:r>
      <w:proofErr w:type="gramStart"/>
      <w:r w:rsidRPr="00C817EF">
        <w:rPr>
          <w:rFonts w:ascii="Times New Roman" w:eastAsia="Times New Roman" w:hAnsi="Times New Roman" w:cs="Times New Roman"/>
          <w:sz w:val="24"/>
          <w:szCs w:val="24"/>
          <w:lang w:eastAsia="pt-BR"/>
        </w:rPr>
        <w:t>2</w:t>
      </w:r>
      <w:proofErr w:type="gramEnd"/>
      <w:r w:rsidRPr="00C817EF">
        <w:rPr>
          <w:rFonts w:ascii="Times New Roman" w:eastAsia="Times New Roman" w:hAnsi="Times New Roman" w:cs="Times New Roman"/>
          <w:sz w:val="24"/>
          <w:szCs w:val="24"/>
          <w:lang w:eastAsia="pt-BR"/>
        </w:rPr>
        <w:t xml:space="preserve">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Entende-se o termo “declarado vencedor” de que trata o parágrafo anterior, o momento imediatamente posterior à fase de habilitação, no caso da modalidade de pregão, e nos demais casos, no momento posterior ao julgamento das propostas, aguardando-se os prazos para regularização fiscal para a abertura da fase recursal.</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3º. A não regularização da documentação, no prazo previsto no § 1º, implicará na preclusão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4º. O disposto no parágrafo anterior deverá constar no instrumento convocatório da licitação.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39. As entidades contratantes deverão exigir dos licitantes para fornecimento de bens, serviços e obras, a subcontratação de microempresa ou de empresa de pequeno porte, </w:t>
      </w:r>
      <w:proofErr w:type="gramStart"/>
      <w:r w:rsidRPr="00C817EF">
        <w:rPr>
          <w:rFonts w:ascii="Times New Roman" w:eastAsia="Times New Roman" w:hAnsi="Times New Roman" w:cs="Times New Roman"/>
          <w:sz w:val="24"/>
          <w:szCs w:val="24"/>
          <w:lang w:eastAsia="pt-BR"/>
        </w:rPr>
        <w:t>sob pena</w:t>
      </w:r>
      <w:proofErr w:type="gramEnd"/>
      <w:r w:rsidRPr="00C817EF">
        <w:rPr>
          <w:rFonts w:ascii="Times New Roman" w:eastAsia="Times New Roman" w:hAnsi="Times New Roman" w:cs="Times New Roman"/>
          <w:sz w:val="24"/>
          <w:szCs w:val="24"/>
          <w:lang w:eastAsia="pt-BR"/>
        </w:rPr>
        <w:t xml:space="preserve"> de desclassificação.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1º. A exigência de que trata o </w:t>
      </w:r>
      <w:r w:rsidRPr="00C817EF">
        <w:rPr>
          <w:rFonts w:ascii="Times New Roman" w:eastAsia="Times New Roman" w:hAnsi="Times New Roman" w:cs="Times New Roman"/>
          <w:i/>
          <w:sz w:val="24"/>
          <w:szCs w:val="24"/>
          <w:lang w:eastAsia="pt-BR"/>
        </w:rPr>
        <w:t>caput</w:t>
      </w:r>
      <w:r w:rsidRPr="00C817EF">
        <w:rPr>
          <w:rFonts w:ascii="Times New Roman" w:eastAsia="Times New Roman" w:hAnsi="Times New Roman" w:cs="Times New Roman"/>
          <w:sz w:val="24"/>
          <w:szCs w:val="24"/>
          <w:lang w:eastAsia="pt-BR"/>
        </w:rPr>
        <w:t xml:space="preserve"> deve estar prevista no instrumento convocatório, especificando-se o percentual mínimo do objeto a ser subcontratado até o limite de 30% (trinta por cento) do total licitado.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2º. Será obrigatória nas contratações cujo valor seja superior a R$ 80.000,00 (oitenta mil reais), a exigência de subcontratação de que trata o </w:t>
      </w:r>
      <w:r w:rsidRPr="00C817EF">
        <w:rPr>
          <w:rFonts w:ascii="Times New Roman" w:eastAsia="Times New Roman" w:hAnsi="Times New Roman" w:cs="Times New Roman"/>
          <w:i/>
          <w:sz w:val="24"/>
          <w:szCs w:val="24"/>
          <w:lang w:eastAsia="pt-BR"/>
        </w:rPr>
        <w:t>caput</w:t>
      </w:r>
      <w:r w:rsidRPr="00C817EF">
        <w:rPr>
          <w:rFonts w:ascii="Times New Roman" w:eastAsia="Times New Roman" w:hAnsi="Times New Roman" w:cs="Times New Roman"/>
          <w:sz w:val="24"/>
          <w:szCs w:val="24"/>
          <w:lang w:eastAsia="pt-BR"/>
        </w:rPr>
        <w:t>, respeitadas as condições previstas neste artigo, e não podendo ser inferior a 5%.</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3º. É vedada a exigência de subcontratação de itens determinados ou de empresas específicas.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4º. As microempresas e empresas de pequeno porte a serem subcontratadas deverão estar indicadas e qualificadas nas propostas dos licitantes com a descrição dos bens e serviços a serem fornecidos e seus respectivos valores.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5º. A empresa contratada compromete-se a substituir </w:t>
      </w:r>
      <w:proofErr w:type="gramStart"/>
      <w:r w:rsidRPr="00C817EF">
        <w:rPr>
          <w:rFonts w:ascii="Times New Roman" w:eastAsia="Times New Roman" w:hAnsi="Times New Roman" w:cs="Times New Roman"/>
          <w:sz w:val="24"/>
          <w:szCs w:val="24"/>
          <w:lang w:eastAsia="pt-BR"/>
        </w:rPr>
        <w:t>a</w:t>
      </w:r>
      <w:proofErr w:type="gramEnd"/>
      <w:r w:rsidRPr="00C817EF">
        <w:rPr>
          <w:rFonts w:ascii="Times New Roman" w:eastAsia="Times New Roman" w:hAnsi="Times New Roman" w:cs="Times New Roman"/>
          <w:sz w:val="24"/>
          <w:szCs w:val="24"/>
          <w:lang w:eastAsia="pt-BR"/>
        </w:rPr>
        <w:t xml:space="preserve"> subcontratada, no prazo máximo de 30 (trinta dias), na hipótese de extinção da subcontratação, mantendo o percentual originalmente contratado até a sua execução total, notificando o órgão ou entidade contratante, sob pena de rescisão, sem prejuízo das sanções cabíveis.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6º. A empresa contratada responsabiliza-se pela padronização, compatibilidade, gerenciamento centralizado e qualidade da subcontratação.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7º. Os empenhos e pagamentos do órgão ou entidade da Administração serão destinados diretamente às microempresas e empresas de pequeno porte subcontratadas.</w:t>
      </w: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85888" behindDoc="0" locked="0" layoutInCell="1" allowOverlap="1" wp14:anchorId="45B66323" wp14:editId="010618B3">
            <wp:simplePos x="0" y="0"/>
            <wp:positionH relativeFrom="column">
              <wp:posOffset>132715</wp:posOffset>
            </wp:positionH>
            <wp:positionV relativeFrom="paragraph">
              <wp:posOffset>-135255</wp:posOffset>
            </wp:positionV>
            <wp:extent cx="802640" cy="814070"/>
            <wp:effectExtent l="0" t="0" r="0" b="5080"/>
            <wp:wrapSquare wrapText="bothSides"/>
            <wp:docPr id="14" name="Imagem 14"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8º. Demonstrada a inviabilidade de nova subcontratação, nos termos do § 5º, a Administração deverá transferir a parcela subcontratada à empresa contratada, desde que sua execução já tenha sido iniciada.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9º. Não deverá ser exigida a subcontratação quando esta for inviável, não for vantajosa para a Administração Pública Municipal ou representar prejuízo ao conjunto ou complexo do objeto a ser contratado.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40.  A exigência de subcontratação não será aplicável quando o licitante for:</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microempresa ou empresa de pequeno porte;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consórcio composto em sua totalidade ou parcialmente por microempresas e empresas de pequeno porte, respeitado o disposto no artigo 33 da Lei nº. 8.666, de 21 de junho de 1993.</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41. Nas licitações para a aquisição de bens, produtos e serviços de natureza divisível e desde que não haja prejuízo para o conjunto ou complexo, a Administração Pública Municipal deverá reservar, cota de até 25% (vinte e cinco por cento) do objeto, para a contratação de microempresas e empresas de pequeno porte.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1º. O disposto neste artigo não impede a contratação das microempresas ou empresas de pequeno porte na totalidade do objeto, sendo-lhes reservada exclusividade de participação na disputa de que trata o </w:t>
      </w:r>
      <w:r w:rsidRPr="00C817EF">
        <w:rPr>
          <w:rFonts w:ascii="Times New Roman" w:eastAsia="Times New Roman" w:hAnsi="Times New Roman" w:cs="Times New Roman"/>
          <w:i/>
          <w:sz w:val="24"/>
          <w:szCs w:val="24"/>
          <w:lang w:eastAsia="pt-BR"/>
        </w:rPr>
        <w:t>caput</w:t>
      </w:r>
      <w:r w:rsidRPr="00C817EF">
        <w:rPr>
          <w:rFonts w:ascii="Times New Roman" w:eastAsia="Times New Roman" w:hAnsi="Times New Roman" w:cs="Times New Roman"/>
          <w:sz w:val="24"/>
          <w:szCs w:val="24"/>
          <w:lang w:eastAsia="pt-BR"/>
        </w:rPr>
        <w:t>.</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2º. Aplica-se o disposto no </w:t>
      </w:r>
      <w:r w:rsidRPr="00C817EF">
        <w:rPr>
          <w:rFonts w:ascii="Times New Roman" w:eastAsia="Times New Roman" w:hAnsi="Times New Roman" w:cs="Times New Roman"/>
          <w:i/>
          <w:sz w:val="24"/>
          <w:szCs w:val="24"/>
          <w:lang w:eastAsia="pt-BR"/>
        </w:rPr>
        <w:t>caput</w:t>
      </w:r>
      <w:r w:rsidRPr="00C817EF">
        <w:rPr>
          <w:rFonts w:ascii="Times New Roman" w:eastAsia="Times New Roman" w:hAnsi="Times New Roman" w:cs="Times New Roman"/>
          <w:sz w:val="24"/>
          <w:szCs w:val="24"/>
          <w:lang w:eastAsia="pt-BR"/>
        </w:rPr>
        <w:t xml:space="preserve"> sempre que houver, local ou regionalmente, o mínimo de </w:t>
      </w:r>
      <w:proofErr w:type="gramStart"/>
      <w:r w:rsidRPr="00C817EF">
        <w:rPr>
          <w:rFonts w:ascii="Times New Roman" w:eastAsia="Times New Roman" w:hAnsi="Times New Roman" w:cs="Times New Roman"/>
          <w:sz w:val="24"/>
          <w:szCs w:val="24"/>
          <w:lang w:eastAsia="pt-BR"/>
        </w:rPr>
        <w:t>3</w:t>
      </w:r>
      <w:proofErr w:type="gramEnd"/>
      <w:r w:rsidRPr="00C817EF">
        <w:rPr>
          <w:rFonts w:ascii="Times New Roman" w:eastAsia="Times New Roman" w:hAnsi="Times New Roman" w:cs="Times New Roman"/>
          <w:sz w:val="24"/>
          <w:szCs w:val="24"/>
          <w:lang w:eastAsia="pt-BR"/>
        </w:rPr>
        <w:t xml:space="preserve"> (três) fornecedores competitivos enquadrados como microempresa ou empresa de pequeno porte e que atendam às exigências constantes do instrumento convocatório.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3º. Admite-se a divisão da cota reservada em múltiplas cotas, objetivando-se a ampliação da competitividade, de forma que a soma dos percentuais de cada cota em relação ao total do objeto não poderá ultrapassar a 25% (vinte e cinco por cento);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4º. Não havendo vencedor para a cota reservada, esta poderá ser adjudicada ao vencedor da cota principal, ou, diante de sua recusa, aos licitantes remanescentes, desde que pratiquem o preço do primeiro colocado.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42. Nas licitações será assegurada, como critério de desempate, preferência de contratação para as microempresas e empresas de pequeno porte.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1º. Entende-se por empate aquelas situações em que as ofertas apresentadas pelas microempresas e empresas de pequeno porte sejam iguais ou até 10% (dez por cento) superiores ao menor preço.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Na modalidade de pregão, o intervalo percentual estabelecido no § 1º será apurado após a fase de lances e antes da negociação e corresponderá à diferença de até 5 % (cinco por cento) superior ao valor da menor proposta ou do menor lance, caso os licitantes tenham oferecido.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43.  Para efeito do disposto no artigo anterior, ocorrendo o empate, proceder-se-á da seguinte forma:</w:t>
      </w:r>
    </w:p>
    <w:p w:rsidR="00C817EF" w:rsidRPr="00C817EF" w:rsidRDefault="00C817EF" w:rsidP="00420E1C">
      <w:pPr>
        <w:spacing w:after="0" w:line="240" w:lineRule="auto"/>
        <w:ind w:firstLine="72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a microempresa ou empresa de pequeno porte melhor classificada poderá apresentar proposta de preço inferior àquela considerada vencedora do certame, situação em que será adjudicado, em seu favor o objeto;</w:t>
      </w:r>
    </w:p>
    <w:p w:rsidR="00CF3F11" w:rsidRDefault="00C817EF" w:rsidP="00420E1C">
      <w:pPr>
        <w:spacing w:after="0" w:line="240" w:lineRule="auto"/>
        <w:ind w:firstLine="72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 – não ocorrendo </w:t>
      </w:r>
      <w:proofErr w:type="gramStart"/>
      <w:r w:rsidRPr="00C817EF">
        <w:rPr>
          <w:rFonts w:ascii="Times New Roman" w:eastAsia="Times New Roman" w:hAnsi="Times New Roman" w:cs="Times New Roman"/>
          <w:sz w:val="24"/>
          <w:szCs w:val="24"/>
          <w:lang w:eastAsia="pt-BR"/>
        </w:rPr>
        <w:t>a</w:t>
      </w:r>
      <w:proofErr w:type="gramEnd"/>
      <w:r w:rsidRPr="00C817EF">
        <w:rPr>
          <w:rFonts w:ascii="Times New Roman" w:eastAsia="Times New Roman" w:hAnsi="Times New Roman" w:cs="Times New Roman"/>
          <w:sz w:val="24"/>
          <w:szCs w:val="24"/>
          <w:lang w:eastAsia="pt-BR"/>
        </w:rPr>
        <w:t xml:space="preserve"> contratação da microempresa ou empresa de pequeno porte, na forma do inciso I, serão convocadas as remanescentes que porventura se enquadrem </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87936" behindDoc="0" locked="0" layoutInCell="1" allowOverlap="1" wp14:anchorId="61EE3C7A" wp14:editId="0B931008">
            <wp:simplePos x="0" y="0"/>
            <wp:positionH relativeFrom="column">
              <wp:posOffset>132715</wp:posOffset>
            </wp:positionH>
            <wp:positionV relativeFrom="paragraph">
              <wp:posOffset>-135255</wp:posOffset>
            </wp:positionV>
            <wp:extent cx="802640" cy="814070"/>
            <wp:effectExtent l="0" t="0" r="0" b="5080"/>
            <wp:wrapSquare wrapText="bothSides"/>
            <wp:docPr id="15" name="Imagem 15"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20"/>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roofErr w:type="gramStart"/>
      <w:r w:rsidRPr="00C817EF">
        <w:rPr>
          <w:rFonts w:ascii="Times New Roman" w:eastAsia="Times New Roman" w:hAnsi="Times New Roman" w:cs="Times New Roman"/>
          <w:sz w:val="24"/>
          <w:szCs w:val="24"/>
          <w:lang w:eastAsia="pt-BR"/>
        </w:rPr>
        <w:t>na</w:t>
      </w:r>
      <w:proofErr w:type="gramEnd"/>
      <w:r w:rsidRPr="00C817EF">
        <w:rPr>
          <w:rFonts w:ascii="Times New Roman" w:eastAsia="Times New Roman" w:hAnsi="Times New Roman" w:cs="Times New Roman"/>
          <w:sz w:val="24"/>
          <w:szCs w:val="24"/>
          <w:lang w:eastAsia="pt-BR"/>
        </w:rPr>
        <w:t xml:space="preserve"> hipótese dos §§ 1º e 2º do art. 44, na ordem classificatória, para o exercício do mesmo direito;</w:t>
      </w:r>
    </w:p>
    <w:p w:rsidR="00C817EF" w:rsidRPr="00C817EF" w:rsidRDefault="00C817EF" w:rsidP="00420E1C">
      <w:pPr>
        <w:spacing w:after="0" w:line="240" w:lineRule="auto"/>
        <w:ind w:firstLine="720"/>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III – no caso de equivalência dos valores apresentados pelas microempresas e empresas de pequeno porte que se encontrem nos intervalos estabelecidos nos §§ 1º e 2º do art. 44 será realizado sorteio entre elas para que se identifique aquela que primeiro poderá apresentar melhor oferta.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1º. Na hipótese da não contratação nos termos previstos nos incisos I, II e III, o contrato será adjudicado em favor da proposta originalmente vencedora do certame.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O disposto neste artigo somente se aplicará quando a melhor oferta inicial não tiver sido apresentada por microempresa ou empresa de pequeno porte.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3º. No caso de pregão, após o encerramento dos lances, a microempresa ou empresa de pequeno porte melhor classificada será convocada para apresentar nova proposta no prazo máximo de 10 (dez) minutos por item em situação de empate, </w:t>
      </w:r>
      <w:proofErr w:type="gramStart"/>
      <w:r w:rsidRPr="00C817EF">
        <w:rPr>
          <w:rFonts w:ascii="Times New Roman" w:eastAsia="Times New Roman" w:hAnsi="Times New Roman" w:cs="Times New Roman"/>
          <w:sz w:val="24"/>
          <w:szCs w:val="24"/>
          <w:lang w:eastAsia="pt-BR"/>
        </w:rPr>
        <w:t>sob pena</w:t>
      </w:r>
      <w:proofErr w:type="gramEnd"/>
      <w:r w:rsidRPr="00C817EF">
        <w:rPr>
          <w:rFonts w:ascii="Times New Roman" w:eastAsia="Times New Roman" w:hAnsi="Times New Roman" w:cs="Times New Roman"/>
          <w:sz w:val="24"/>
          <w:szCs w:val="24"/>
          <w:lang w:eastAsia="pt-BR"/>
        </w:rPr>
        <w:t xml:space="preserve"> de preclusão, observado o disposto no inciso III deste artigo.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4º. Nas demais modalidades de licitação, o prazo para os licitantes apresentarem nova proposta deverá ser estabelecido pelo órgão ou entidade licitante, e deverá estar previsto no instrumento convocatório, sendo </w:t>
      </w:r>
      <w:proofErr w:type="gramStart"/>
      <w:r w:rsidRPr="00C817EF">
        <w:rPr>
          <w:rFonts w:ascii="Times New Roman" w:eastAsia="Times New Roman" w:hAnsi="Times New Roman" w:cs="Times New Roman"/>
          <w:sz w:val="24"/>
          <w:szCs w:val="24"/>
          <w:lang w:eastAsia="pt-BR"/>
        </w:rPr>
        <w:t>válido</w:t>
      </w:r>
      <w:proofErr w:type="gramEnd"/>
      <w:r w:rsidRPr="00C817EF">
        <w:rPr>
          <w:rFonts w:ascii="Times New Roman" w:eastAsia="Times New Roman" w:hAnsi="Times New Roman" w:cs="Times New Roman"/>
          <w:sz w:val="24"/>
          <w:szCs w:val="24"/>
          <w:lang w:eastAsia="pt-BR"/>
        </w:rPr>
        <w:t xml:space="preserve"> para todos os fins a comunicação feita na forma que o edital definir.</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44. Os órgãos e entidades contratantes deverão realizar processo licitatório destinado exclusivamente à participação de microempresas e empresas de pequeno porte nas contratações cujo valor seja de até R$ 80.000,00 (oitenta mil reais).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45. Não se aplica o disposto nos </w:t>
      </w:r>
      <w:proofErr w:type="spellStart"/>
      <w:r w:rsidRPr="00C817EF">
        <w:rPr>
          <w:rFonts w:ascii="Times New Roman" w:eastAsia="Times New Roman" w:hAnsi="Times New Roman" w:cs="Times New Roman"/>
          <w:sz w:val="24"/>
          <w:szCs w:val="24"/>
          <w:lang w:eastAsia="pt-BR"/>
        </w:rPr>
        <w:t>arts</w:t>
      </w:r>
      <w:proofErr w:type="spellEnd"/>
      <w:r w:rsidRPr="00C817EF">
        <w:rPr>
          <w:rFonts w:ascii="Times New Roman" w:eastAsia="Times New Roman" w:hAnsi="Times New Roman" w:cs="Times New Roman"/>
          <w:sz w:val="24"/>
          <w:szCs w:val="24"/>
          <w:lang w:eastAsia="pt-BR"/>
        </w:rPr>
        <w:t xml:space="preserve">. 38 </w:t>
      </w:r>
      <w:proofErr w:type="gramStart"/>
      <w:r w:rsidRPr="00C817EF">
        <w:rPr>
          <w:rFonts w:ascii="Times New Roman" w:eastAsia="Times New Roman" w:hAnsi="Times New Roman" w:cs="Times New Roman"/>
          <w:sz w:val="24"/>
          <w:szCs w:val="24"/>
          <w:lang w:eastAsia="pt-BR"/>
        </w:rPr>
        <w:t>ao 44</w:t>
      </w:r>
      <w:proofErr w:type="gramEnd"/>
      <w:r w:rsidRPr="00C817EF">
        <w:rPr>
          <w:rFonts w:ascii="Times New Roman" w:eastAsia="Times New Roman" w:hAnsi="Times New Roman" w:cs="Times New Roman"/>
          <w:sz w:val="24"/>
          <w:szCs w:val="24"/>
          <w:lang w:eastAsia="pt-BR"/>
        </w:rPr>
        <w:t xml:space="preserve"> quando: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os critérios de tratamento diferenciado e simplificado para as microempresas e empresas de pequeno porte não forem expressamente previstos no instrumento convocatório;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 – não houver um mínimo de </w:t>
      </w:r>
      <w:proofErr w:type="gramStart"/>
      <w:r w:rsidRPr="00C817EF">
        <w:rPr>
          <w:rFonts w:ascii="Times New Roman" w:eastAsia="Times New Roman" w:hAnsi="Times New Roman" w:cs="Times New Roman"/>
          <w:sz w:val="24"/>
          <w:szCs w:val="24"/>
          <w:lang w:eastAsia="pt-BR"/>
        </w:rPr>
        <w:t>3</w:t>
      </w:r>
      <w:proofErr w:type="gramEnd"/>
      <w:r w:rsidRPr="00C817EF">
        <w:rPr>
          <w:rFonts w:ascii="Times New Roman" w:eastAsia="Times New Roman" w:hAnsi="Times New Roman" w:cs="Times New Roman"/>
          <w:sz w:val="24"/>
          <w:szCs w:val="24"/>
          <w:lang w:eastAsia="pt-BR"/>
        </w:rPr>
        <w:t xml:space="preserve"> (três) fornecedores competitivos enquadrados como microempresas ou empresas de pequeno porte sediados local ou regionalmente e capazes de cumprir as exigências estabelecidas no instrumento convocatório;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III – o tratamento diferenciado e simplificado para as microempresas e empresas de pequeno porte não for vantajoso para a Administração ou representar prejuízo ao conjunto ou complexo do objeto a ser contratado;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IV – a licitação for dispensável ou inexigível, nos termos dos </w:t>
      </w:r>
      <w:proofErr w:type="spellStart"/>
      <w:r w:rsidRPr="00C817EF">
        <w:rPr>
          <w:rFonts w:ascii="Times New Roman" w:eastAsia="Times New Roman" w:hAnsi="Times New Roman" w:cs="Times New Roman"/>
          <w:sz w:val="24"/>
          <w:szCs w:val="24"/>
          <w:lang w:eastAsia="pt-BR"/>
        </w:rPr>
        <w:t>arts</w:t>
      </w:r>
      <w:proofErr w:type="spellEnd"/>
      <w:r w:rsidRPr="00C817EF">
        <w:rPr>
          <w:rFonts w:ascii="Times New Roman" w:eastAsia="Times New Roman" w:hAnsi="Times New Roman" w:cs="Times New Roman"/>
          <w:sz w:val="24"/>
          <w:szCs w:val="24"/>
          <w:lang w:eastAsia="pt-BR"/>
        </w:rPr>
        <w:t>. 24, incisos III e seguintes, e 25 da Lei</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nº. 8.666, de 21 de junho de 1993.</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46. O valor licitado por meio do disposto nos </w:t>
      </w:r>
      <w:proofErr w:type="spellStart"/>
      <w:r w:rsidRPr="00C817EF">
        <w:rPr>
          <w:rFonts w:ascii="Times New Roman" w:eastAsia="Times New Roman" w:hAnsi="Times New Roman" w:cs="Times New Roman"/>
          <w:sz w:val="24"/>
          <w:szCs w:val="24"/>
          <w:lang w:eastAsia="pt-BR"/>
        </w:rPr>
        <w:t>arts</w:t>
      </w:r>
      <w:proofErr w:type="spellEnd"/>
      <w:r w:rsidRPr="00C817EF">
        <w:rPr>
          <w:rFonts w:ascii="Times New Roman" w:eastAsia="Times New Roman" w:hAnsi="Times New Roman" w:cs="Times New Roman"/>
          <w:sz w:val="24"/>
          <w:szCs w:val="24"/>
          <w:lang w:eastAsia="pt-BR"/>
        </w:rPr>
        <w:t xml:space="preserve">. 36 a 44 não poderá exceder </w:t>
      </w:r>
      <w:proofErr w:type="gramStart"/>
      <w:r w:rsidRPr="00C817EF">
        <w:rPr>
          <w:rFonts w:ascii="Times New Roman" w:eastAsia="Times New Roman" w:hAnsi="Times New Roman" w:cs="Times New Roman"/>
          <w:sz w:val="24"/>
          <w:szCs w:val="24"/>
          <w:lang w:eastAsia="pt-BR"/>
        </w:rPr>
        <w:t>à</w:t>
      </w:r>
      <w:proofErr w:type="gramEnd"/>
      <w:r w:rsidRPr="00C817EF">
        <w:rPr>
          <w:rFonts w:ascii="Times New Roman" w:eastAsia="Times New Roman" w:hAnsi="Times New Roman" w:cs="Times New Roman"/>
          <w:sz w:val="24"/>
          <w:szCs w:val="24"/>
          <w:lang w:eastAsia="pt-BR"/>
        </w:rPr>
        <w:t xml:space="preserve"> 25% (vinte e cinco por cento) do total licitado em cada ano civil.</w:t>
      </w: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sz w:val="24"/>
          <w:szCs w:val="24"/>
          <w:lang w:eastAsia="pt-BR"/>
        </w:rPr>
        <w:t xml:space="preserve">Art. 47. Para fins do disposto nesta lei, o enquadramento como ME e EPP se dará nas </w:t>
      </w:r>
      <w:r w:rsidRPr="00C817EF">
        <w:rPr>
          <w:rFonts w:ascii="Times New Roman" w:eastAsia="Times New Roman" w:hAnsi="Times New Roman" w:cs="Times New Roman"/>
          <w:color w:val="000000"/>
          <w:sz w:val="24"/>
          <w:szCs w:val="24"/>
          <w:lang w:eastAsia="pt-BR"/>
        </w:rPr>
        <w:t>condições do art. 3º da Lei Complementar nº 123, de 14 de dezembro de 2006.</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48. Fica obrigatória a capacitação dos membros das Comissões de Licitação da Administração Municipal sobre o que dispõe esta Lei.</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49.  A Administração Pública Municipal definirá em 180 dias a contar da data da publicação desta lei, meta anual de participação </w:t>
      </w:r>
      <w:proofErr w:type="gramStart"/>
      <w:r w:rsidRPr="00C817EF">
        <w:rPr>
          <w:rFonts w:ascii="Times New Roman" w:eastAsia="Times New Roman" w:hAnsi="Times New Roman" w:cs="Times New Roman"/>
          <w:sz w:val="24"/>
          <w:szCs w:val="24"/>
          <w:lang w:eastAsia="pt-BR"/>
        </w:rPr>
        <w:t>das micros</w:t>
      </w:r>
      <w:proofErr w:type="gramEnd"/>
      <w:r w:rsidRPr="00C817EF">
        <w:rPr>
          <w:rFonts w:ascii="Times New Roman" w:eastAsia="Times New Roman" w:hAnsi="Times New Roman" w:cs="Times New Roman"/>
          <w:sz w:val="24"/>
          <w:szCs w:val="24"/>
          <w:lang w:eastAsia="pt-BR"/>
        </w:rPr>
        <w:t xml:space="preserve"> e pequenas empresas nas compras do Município, que não poderá ser inferior a 20% (vinte pontos percentuais) e implantar controle estatístico para acompanhamento.</w:t>
      </w: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89984" behindDoc="0" locked="0" layoutInCell="1" allowOverlap="1" wp14:anchorId="23DABD94" wp14:editId="19A792DC">
            <wp:simplePos x="0" y="0"/>
            <wp:positionH relativeFrom="column">
              <wp:posOffset>132715</wp:posOffset>
            </wp:positionH>
            <wp:positionV relativeFrom="paragraph">
              <wp:posOffset>-135255</wp:posOffset>
            </wp:positionV>
            <wp:extent cx="802640" cy="814070"/>
            <wp:effectExtent l="0" t="0" r="0" b="5080"/>
            <wp:wrapSquare wrapText="bothSides"/>
            <wp:docPr id="16" name="Imagem 16"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50. Em licitações para aquisição de produtos para merenda escolar, destacadamente aqueles de origem local, a Administração Pública Municipal deverá utilizar preferencialmente a modalidade do pregão presencial. </w:t>
      </w:r>
    </w:p>
    <w:p w:rsidR="00C817EF" w:rsidRPr="00C817EF" w:rsidRDefault="00C817EF" w:rsidP="00420E1C">
      <w:pPr>
        <w:autoSpaceDE w:val="0"/>
        <w:spacing w:after="0" w:line="240" w:lineRule="auto"/>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Seção II</w:t>
      </w:r>
    </w:p>
    <w:p w:rsidR="00C817EF" w:rsidRPr="00C817EF" w:rsidRDefault="00C817EF" w:rsidP="00420E1C">
      <w:pPr>
        <w:autoSpaceDE w:val="0"/>
        <w:spacing w:after="0" w:line="240" w:lineRule="auto"/>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Estímulo ao Mercado Local</w:t>
      </w:r>
    </w:p>
    <w:p w:rsidR="00C817EF" w:rsidRPr="00C817EF" w:rsidRDefault="00C817EF" w:rsidP="00420E1C">
      <w:pPr>
        <w:autoSpaceDE w:val="0"/>
        <w:spacing w:after="0" w:line="240" w:lineRule="auto"/>
        <w:ind w:firstLine="708"/>
        <w:jc w:val="both"/>
        <w:rPr>
          <w:rFonts w:ascii="Times New Roman" w:eastAsia="Times New Roman" w:hAnsi="Times New Roman" w:cs="Times New Roman"/>
          <w:bCs/>
          <w:sz w:val="24"/>
          <w:szCs w:val="24"/>
          <w:lang w:eastAsia="pt-BR"/>
        </w:rPr>
      </w:pPr>
    </w:p>
    <w:p w:rsidR="00C817EF" w:rsidRPr="00C817EF" w:rsidRDefault="00C817EF" w:rsidP="00420E1C">
      <w:pPr>
        <w:autoSpaceDE w:val="0"/>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bCs/>
          <w:sz w:val="24"/>
          <w:szCs w:val="24"/>
          <w:lang w:eastAsia="pt-BR"/>
        </w:rPr>
        <w:t xml:space="preserve">Art. 51 - </w:t>
      </w:r>
      <w:r w:rsidRPr="00C817EF">
        <w:rPr>
          <w:rFonts w:ascii="Times New Roman" w:eastAsia="Times New Roman" w:hAnsi="Times New Roman" w:cs="Times New Roman"/>
          <w:sz w:val="24"/>
          <w:szCs w:val="24"/>
          <w:lang w:eastAsia="pt-BR"/>
        </w:rPr>
        <w:t>A Administração Municipal incentivará a realização de feiras de produtores e artesãos, assim como apoiará missão técnica para exposição e venda de produtos locais em outros municípios de grande comercialização.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VIII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 ESTÍMULO AO CRÉDITO E À CAPITALIZAÇÃO</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52 - A Administração Pública Municipal, para estímulo ao crédito e à capitalização dos empreendedores e das empresas de micro e pequeno porte, reservará em seu orçamento anual percentual a ser utilizado para apoiar programas de crédito e ou garantias, isolados ou suplementarmente aos programas instituídos pelo Estado ou a União, de acordo com regulamentação do Poder Executivo.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53 - A Administração Pública Municipal fomentará e apoiará a criação e o funcionamento de linhas</w:t>
      </w:r>
      <w:r w:rsidRPr="00C817EF">
        <w:rPr>
          <w:rFonts w:ascii="Times New Roman" w:eastAsia="Times New Roman" w:hAnsi="Times New Roman" w:cs="Times New Roman"/>
          <w:color w:val="0000FF"/>
          <w:sz w:val="24"/>
          <w:szCs w:val="24"/>
          <w:lang w:eastAsia="pt-BR"/>
        </w:rPr>
        <w:t xml:space="preserve"> </w:t>
      </w:r>
      <w:r w:rsidRPr="00C817EF">
        <w:rPr>
          <w:rFonts w:ascii="Times New Roman" w:eastAsia="Times New Roman" w:hAnsi="Times New Roman" w:cs="Times New Roman"/>
          <w:sz w:val="24"/>
          <w:szCs w:val="24"/>
          <w:lang w:eastAsia="pt-BR"/>
        </w:rPr>
        <w:t xml:space="preserve">de microcrédito operacionalizadas através de instituições, tais como cooperativas de crédito, sociedades de crédito ao empreendedor e Organizações da Sociedade Civil de Interesse Público – </w:t>
      </w:r>
      <w:proofErr w:type="spellStart"/>
      <w:r w:rsidRPr="00C817EF">
        <w:rPr>
          <w:rFonts w:ascii="Times New Roman" w:eastAsia="Times New Roman" w:hAnsi="Times New Roman" w:cs="Times New Roman"/>
          <w:sz w:val="24"/>
          <w:szCs w:val="24"/>
          <w:lang w:eastAsia="pt-BR"/>
        </w:rPr>
        <w:t>Oscip</w:t>
      </w:r>
      <w:proofErr w:type="spellEnd"/>
      <w:r w:rsidRPr="00C817EF">
        <w:rPr>
          <w:rFonts w:ascii="Times New Roman" w:eastAsia="Times New Roman" w:hAnsi="Times New Roman" w:cs="Times New Roman"/>
          <w:sz w:val="24"/>
          <w:szCs w:val="24"/>
          <w:lang w:eastAsia="pt-BR"/>
        </w:rPr>
        <w:t>, dedicadas ao microcrédito com atuação no âmbito do Município ou da região.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54 - A Administração Pública Municipal fomentará e apoiará a criação e o funcionamento de estruturas legais focadas na garantia de crédito com atuação no âmbito do Município ou da região.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55 - A Administração Pública Municipal fomentará e apoiará a instalação e a manutenção, no Município, de cooperativas de crédito e outras instituições financeiras, público e privadas, que tenham como principal finalidade a realização de operações de crédito com microempresas e empresas de pequeno porte.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56 - A Administração Pública Municipal fica autorizada a criar Comitê Estratégico de Orientação ao Crédito, coordenado pelo Poder Executivo do Município, e constituído por agentes públicos, associações empresariais, profissionais liberais, profissionais do mercado financeiro, de capitais e/ou de cooperativas de crédito, com o objetivo de sistematizar as informações relacionadas a crédito e financiamento e disponibilizá-las aos empreendedores e às microempresas e empresas de pequeno porte do Município, por meio das Secretarias Municipais competentes.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1</w:t>
      </w:r>
      <w:r w:rsidRPr="00C817EF">
        <w:rPr>
          <w:rFonts w:ascii="Times New Roman" w:eastAsia="Times New Roman" w:hAnsi="Times New Roman" w:cs="Times New Roman"/>
          <w:sz w:val="24"/>
          <w:szCs w:val="24"/>
          <w:vertAlign w:val="superscript"/>
          <w:lang w:eastAsia="pt-BR"/>
        </w:rPr>
        <w:t>o</w:t>
      </w:r>
      <w:r w:rsidRPr="00C817EF">
        <w:rPr>
          <w:rFonts w:ascii="Times New Roman" w:eastAsia="Times New Roman" w:hAnsi="Times New Roman" w:cs="Times New Roman"/>
          <w:sz w:val="24"/>
          <w:szCs w:val="24"/>
          <w:lang w:eastAsia="pt-BR"/>
        </w:rPr>
        <w:t xml:space="preserve"> - Por meio desse Comitê, a administração pública municipal disponibilizará as informações necessárias aos Empresários das Micro e Pequenas Empresas localizados no município a fim de obter linhas de crédito menos onerosas e com menos burocracia.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w:t>
      </w:r>
      <w:r w:rsidRPr="00C817EF">
        <w:rPr>
          <w:rFonts w:ascii="Times New Roman" w:eastAsia="Times New Roman" w:hAnsi="Times New Roman" w:cs="Times New Roman"/>
          <w:sz w:val="24"/>
          <w:szCs w:val="24"/>
          <w:vertAlign w:val="superscript"/>
          <w:lang w:eastAsia="pt-BR"/>
        </w:rPr>
        <w:t>o</w:t>
      </w:r>
      <w:r w:rsidRPr="00C817EF">
        <w:rPr>
          <w:rFonts w:ascii="Times New Roman" w:eastAsia="Times New Roman" w:hAnsi="Times New Roman" w:cs="Times New Roman"/>
          <w:sz w:val="24"/>
          <w:szCs w:val="24"/>
          <w:lang w:eastAsia="pt-BR"/>
        </w:rPr>
        <w:t xml:space="preserve"> - Também serão divulgadas as linhas de crédito destinadas ao estímulo à inovação, informando-se todos os requisitos necessários para o recebimento desse benefício. </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3° - A participação no Comitê não será remunerada.</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92032" behindDoc="0" locked="0" layoutInCell="1" allowOverlap="1" wp14:anchorId="4CB9CF53" wp14:editId="0F536EFC">
            <wp:simplePos x="0" y="0"/>
            <wp:positionH relativeFrom="column">
              <wp:posOffset>132715</wp:posOffset>
            </wp:positionH>
            <wp:positionV relativeFrom="paragraph">
              <wp:posOffset>-135255</wp:posOffset>
            </wp:positionV>
            <wp:extent cx="802640" cy="814070"/>
            <wp:effectExtent l="0" t="0" r="0" b="5080"/>
            <wp:wrapSquare wrapText="bothSides"/>
            <wp:docPr id="17" name="Imagem 17"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57 - Fica o Poder Executivo Municipal autorizado a firmar TERMO DE ADESÃO AO BANCO DA TERRA (ou seu sucedâneo), com a União, por intermédio do Ministério do Desenvolvimento Agrário, visando à instituição do Núcleo Municipal Banco da Terra no Município (conforme definido na</w:t>
      </w:r>
      <w:r w:rsidRPr="00C817EF">
        <w:rPr>
          <w:rFonts w:ascii="Times New Roman" w:eastAsia="Times New Roman" w:hAnsi="Times New Roman" w:cs="Times New Roman"/>
          <w:color w:val="FF0000"/>
          <w:sz w:val="24"/>
          <w:szCs w:val="24"/>
          <w:lang w:eastAsia="pt-BR"/>
        </w:rPr>
        <w:t xml:space="preserve"> </w:t>
      </w:r>
      <w:r w:rsidRPr="00C817EF">
        <w:rPr>
          <w:rFonts w:ascii="Times New Roman" w:eastAsia="Times New Roman" w:hAnsi="Times New Roman" w:cs="Times New Roman"/>
          <w:sz w:val="24"/>
          <w:szCs w:val="24"/>
          <w:lang w:eastAsia="pt-BR"/>
        </w:rPr>
        <w:t xml:space="preserve">Lei Complementar nº. 93, de 4/2/1996, e Decreto Federal nº. 3.475, de 19/5/2000), para a criação do projeto BANCO da TERRA, cujos recursos serão destinados à concessão de créditos a </w:t>
      </w:r>
      <w:r w:rsidR="009763ED" w:rsidRPr="00C817EF">
        <w:rPr>
          <w:rFonts w:ascii="Times New Roman" w:eastAsia="Times New Roman" w:hAnsi="Times New Roman" w:cs="Times New Roman"/>
          <w:sz w:val="24"/>
          <w:szCs w:val="24"/>
          <w:lang w:eastAsia="pt-BR"/>
        </w:rPr>
        <w:t>micro empreendimentos</w:t>
      </w:r>
      <w:r w:rsidRPr="00C817EF">
        <w:rPr>
          <w:rFonts w:ascii="Times New Roman" w:eastAsia="Times New Roman" w:hAnsi="Times New Roman" w:cs="Times New Roman"/>
          <w:sz w:val="24"/>
          <w:szCs w:val="24"/>
          <w:lang w:eastAsia="pt-BR"/>
        </w:rPr>
        <w:t xml:space="preserve"> do setor rural no âmbito de programas de reordenação fundiária.</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IX</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DO ACESSO À JUSTIÇA</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sz w:val="24"/>
          <w:szCs w:val="24"/>
          <w:lang w:eastAsia="pt-BR"/>
        </w:rPr>
        <w:t xml:space="preserve">Art. 58 - O Município realizará parcerias com a iniciativa privada, através de convênios com entidades de classe, instituições de ensino superior, ONGs, Ordem dos Advogados do Brasil – OAB e outras instituições semelhantes, a fim de orientar e facilitar às empresas de pequeno porte e microempresas o acesso à justiça, priorizando a aplicação do disposto no artigo 74 da </w:t>
      </w:r>
      <w:r w:rsidRPr="00C817EF">
        <w:rPr>
          <w:rFonts w:ascii="Times New Roman" w:eastAsia="Times New Roman" w:hAnsi="Times New Roman" w:cs="Times New Roman"/>
          <w:color w:val="000000"/>
          <w:sz w:val="24"/>
          <w:szCs w:val="24"/>
          <w:lang w:eastAsia="pt-BR"/>
        </w:rPr>
        <w:t>Lei Complementar nº 123, de 14 de dezembro de 2006.</w:t>
      </w:r>
    </w:p>
    <w:p w:rsidR="00C817EF" w:rsidRPr="00C817EF" w:rsidRDefault="00C817EF" w:rsidP="00420E1C">
      <w:pPr>
        <w:suppressAutoHyphens/>
        <w:overflowPunct w:val="0"/>
        <w:autoSpaceDE w:val="0"/>
        <w:spacing w:line="240" w:lineRule="auto"/>
        <w:ind w:firstLine="708"/>
        <w:jc w:val="both"/>
        <w:rPr>
          <w:rFonts w:ascii="Times New Roman" w:eastAsia="Times New Roman" w:hAnsi="Times New Roman" w:cs="Times New Roman"/>
          <w:sz w:val="24"/>
          <w:szCs w:val="24"/>
          <w:lang w:eastAsia="ar-SA"/>
        </w:rPr>
      </w:pPr>
      <w:r w:rsidRPr="00C817EF">
        <w:rPr>
          <w:rFonts w:ascii="Times New Roman" w:eastAsia="Times New Roman" w:hAnsi="Times New Roman" w:cs="Times New Roman"/>
          <w:sz w:val="24"/>
          <w:szCs w:val="24"/>
          <w:lang w:eastAsia="ar-SA"/>
        </w:rPr>
        <w:t>Art. 59 – O Município celebrará parcerias com entidades locais, inclusive com o Poder Judiciário, objetivando a estimulação e utilização dos institutos de conciliação prévia, mediação e arbitragem para solução de conflitos de interesse das empresas de pequeno porte e microempresas localizadas em seu território.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1º - O estímulo a que se refere o </w:t>
      </w:r>
      <w:r w:rsidRPr="00C817EF">
        <w:rPr>
          <w:rFonts w:ascii="Times New Roman" w:eastAsia="Times New Roman" w:hAnsi="Times New Roman" w:cs="Times New Roman"/>
          <w:i/>
          <w:sz w:val="24"/>
          <w:szCs w:val="24"/>
          <w:lang w:eastAsia="pt-BR"/>
        </w:rPr>
        <w:t xml:space="preserve">caput </w:t>
      </w:r>
      <w:r w:rsidRPr="00C817EF">
        <w:rPr>
          <w:rFonts w:ascii="Times New Roman" w:eastAsia="Times New Roman" w:hAnsi="Times New Roman" w:cs="Times New Roman"/>
          <w:sz w:val="24"/>
          <w:szCs w:val="24"/>
          <w:lang w:eastAsia="pt-BR"/>
        </w:rPr>
        <w:t>deste artigo compreenderá campanhas de divulgação, serviços de esclarecimento e tratamento diferenciado, simplificado e favorecido no tocante aos custos administrativos e aos honorários cobrados.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w:t>
      </w:r>
      <w:r w:rsidRPr="00C817EF">
        <w:rPr>
          <w:rFonts w:ascii="Times New Roman" w:eastAsia="Times New Roman" w:hAnsi="Times New Roman" w:cs="Times New Roman"/>
          <w:sz w:val="24"/>
          <w:szCs w:val="24"/>
          <w:vertAlign w:val="superscript"/>
          <w:lang w:eastAsia="pt-BR"/>
        </w:rPr>
        <w:t>o</w:t>
      </w:r>
      <w:r w:rsidRPr="00C817EF">
        <w:rPr>
          <w:rFonts w:ascii="Times New Roman" w:eastAsia="Times New Roman" w:hAnsi="Times New Roman" w:cs="Times New Roman"/>
          <w:sz w:val="24"/>
          <w:szCs w:val="24"/>
          <w:lang w:eastAsia="pt-BR"/>
        </w:rPr>
        <w:t xml:space="preserve"> - Com base no </w:t>
      </w:r>
      <w:r w:rsidRPr="00C817EF">
        <w:rPr>
          <w:rFonts w:ascii="Times New Roman" w:eastAsia="Times New Roman" w:hAnsi="Times New Roman" w:cs="Times New Roman"/>
          <w:i/>
          <w:sz w:val="24"/>
          <w:szCs w:val="24"/>
          <w:lang w:eastAsia="pt-BR"/>
        </w:rPr>
        <w:t>caput</w:t>
      </w:r>
      <w:r w:rsidRPr="00C817EF">
        <w:rPr>
          <w:rFonts w:ascii="Times New Roman" w:eastAsia="Times New Roman" w:hAnsi="Times New Roman" w:cs="Times New Roman"/>
          <w:sz w:val="24"/>
          <w:szCs w:val="24"/>
          <w:lang w:eastAsia="pt-BR"/>
        </w:rPr>
        <w:t xml:space="preserve"> deste artigo, o Município também poderá formar parceria com Poder Judiciário, OAB</w:t>
      </w:r>
      <w:r w:rsidRPr="00C817EF">
        <w:rPr>
          <w:rFonts w:ascii="Times New Roman" w:eastAsia="Times New Roman" w:hAnsi="Times New Roman" w:cs="Times New Roman"/>
          <w:color w:val="FF0000"/>
          <w:sz w:val="24"/>
          <w:szCs w:val="24"/>
          <w:lang w:eastAsia="pt-BR"/>
        </w:rPr>
        <w:t xml:space="preserve"> </w:t>
      </w:r>
      <w:r w:rsidRPr="00C817EF">
        <w:rPr>
          <w:rFonts w:ascii="Times New Roman" w:eastAsia="Times New Roman" w:hAnsi="Times New Roman" w:cs="Times New Roman"/>
          <w:sz w:val="24"/>
          <w:szCs w:val="24"/>
          <w:lang w:eastAsia="pt-BR"/>
        </w:rPr>
        <w:t>e Universidades, com a finalidade de criar e implantar o Setor de Conciliação Extrajudicial, bem como postos avançados do mesmo.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autoSpaceDE w:val="0"/>
        <w:spacing w:after="0" w:line="240" w:lineRule="auto"/>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CAPITULO X</w:t>
      </w:r>
    </w:p>
    <w:p w:rsidR="00C817EF" w:rsidRPr="00C817EF" w:rsidRDefault="00C817EF" w:rsidP="00420E1C">
      <w:pPr>
        <w:autoSpaceDE w:val="0"/>
        <w:spacing w:after="0" w:line="240" w:lineRule="auto"/>
        <w:jc w:val="both"/>
        <w:rPr>
          <w:rFonts w:ascii="Times New Roman" w:eastAsia="Times New Roman" w:hAnsi="Times New Roman" w:cs="Times New Roman"/>
          <w:b/>
          <w:bCs/>
          <w:sz w:val="24"/>
          <w:szCs w:val="24"/>
          <w:lang w:eastAsia="pt-BR"/>
        </w:rPr>
      </w:pPr>
      <w:r w:rsidRPr="00C817EF">
        <w:rPr>
          <w:rFonts w:ascii="Times New Roman" w:eastAsia="Times New Roman" w:hAnsi="Times New Roman" w:cs="Times New Roman"/>
          <w:b/>
          <w:bCs/>
          <w:sz w:val="24"/>
          <w:szCs w:val="24"/>
          <w:lang w:eastAsia="pt-BR"/>
        </w:rPr>
        <w:t>DO ASSOCIATIVISMO</w:t>
      </w:r>
    </w:p>
    <w:p w:rsidR="00C817EF" w:rsidRPr="00C817EF" w:rsidRDefault="00C817EF" w:rsidP="00420E1C">
      <w:pPr>
        <w:autoSpaceDE w:val="0"/>
        <w:spacing w:after="0" w:line="240" w:lineRule="auto"/>
        <w:jc w:val="both"/>
        <w:rPr>
          <w:rFonts w:ascii="Times New Roman" w:eastAsia="Times New Roman" w:hAnsi="Times New Roman" w:cs="Times New Roman"/>
          <w:b/>
          <w:bCs/>
          <w:sz w:val="24"/>
          <w:szCs w:val="24"/>
          <w:lang w:eastAsia="pt-BR"/>
        </w:rPr>
      </w:pPr>
    </w:p>
    <w:p w:rsidR="00C817EF" w:rsidRPr="00C817EF" w:rsidRDefault="00C817EF" w:rsidP="00420E1C">
      <w:pPr>
        <w:autoSpaceDE w:val="0"/>
        <w:spacing w:after="0" w:line="240" w:lineRule="auto"/>
        <w:ind w:firstLine="708"/>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bCs/>
          <w:sz w:val="24"/>
          <w:szCs w:val="24"/>
          <w:lang w:eastAsia="pt-BR"/>
        </w:rPr>
        <w:t xml:space="preserve">Art. 60. </w:t>
      </w:r>
      <w:r w:rsidRPr="00C817EF">
        <w:rPr>
          <w:rFonts w:ascii="Times New Roman" w:eastAsia="Times New Roman" w:hAnsi="Times New Roman" w:cs="Times New Roman"/>
          <w:sz w:val="24"/>
          <w:szCs w:val="24"/>
          <w:lang w:eastAsia="pt-BR"/>
        </w:rPr>
        <w:t xml:space="preserve">O Poder Executivo incentivará microempresas e empresas de pequeno </w:t>
      </w:r>
      <w:r w:rsidRPr="00C817EF">
        <w:rPr>
          <w:rFonts w:ascii="Times New Roman" w:eastAsia="Times New Roman" w:hAnsi="Times New Roman" w:cs="Times New Roman"/>
          <w:color w:val="000000"/>
          <w:sz w:val="24"/>
          <w:szCs w:val="24"/>
          <w:lang w:eastAsia="pt-BR"/>
        </w:rPr>
        <w:t>porte a organizarem-se em Sociedades de Propósito Específico, na forma prevista no artigo 56 da Lei Complementar nº 123, de 14 de dezembro de 2006, ou outra forma de associação para os fins de desenvolvimento de suas atividades.</w:t>
      </w:r>
    </w:p>
    <w:p w:rsidR="00C817EF" w:rsidRPr="00C817EF" w:rsidRDefault="00C817EF" w:rsidP="00420E1C">
      <w:pPr>
        <w:autoSpaceDE w:val="0"/>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bCs/>
          <w:sz w:val="24"/>
          <w:szCs w:val="24"/>
          <w:lang w:eastAsia="pt-BR"/>
        </w:rPr>
        <w:t xml:space="preserve">Parágrafo único. </w:t>
      </w:r>
      <w:r w:rsidRPr="00C817EF">
        <w:rPr>
          <w:rFonts w:ascii="Times New Roman" w:eastAsia="Times New Roman" w:hAnsi="Times New Roman" w:cs="Times New Roman"/>
          <w:sz w:val="24"/>
          <w:szCs w:val="24"/>
          <w:lang w:eastAsia="pt-BR"/>
        </w:rPr>
        <w:t>O Poder Executivo poderá alocar recursos para esse fim em seu orçamento.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61 - A Administração Pública Municipal deverá identificar a vocação econômica do Município e incentivar o fortalecimento das principais atividades empresariais relacionadas a ela, por meio de associações e cooperativas.</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62 - O Poder Executivo adotará mecanismos de incentivo às cooperativas e associações, para viabilizar a criação, a manutenção e o desenvolvimento do sistema associativo e cooperativo no Município através do (a):</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94080" behindDoc="0" locked="0" layoutInCell="1" allowOverlap="1" wp14:anchorId="0ED56622" wp14:editId="2BBBDCC0">
            <wp:simplePos x="0" y="0"/>
            <wp:positionH relativeFrom="column">
              <wp:posOffset>132715</wp:posOffset>
            </wp:positionH>
            <wp:positionV relativeFrom="paragraph">
              <wp:posOffset>-135255</wp:posOffset>
            </wp:positionV>
            <wp:extent cx="802640" cy="814070"/>
            <wp:effectExtent l="0" t="0" r="0" b="5080"/>
            <wp:wrapSquare wrapText="bothSides"/>
            <wp:docPr id="18" name="Imagem 18"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8"/>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 – estímulo à inclusão do estudo do cooperativismo e associativismo nas escolas do município, visando ao fortalecimento da cultura empreendedora como forma de organização de produção, do consumo e do trabalho;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II – estímulo à forma cooperativa de organização social, econômica e cultural nos diversos ramos de atuação, com base nos princípios gerais do associativismo e na legislação vigente;</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III – estabelecimento de mecanismos de triagem e qualificação da informalidade, para </w:t>
      </w:r>
      <w:proofErr w:type="gramStart"/>
      <w:r w:rsidRPr="00C817EF">
        <w:rPr>
          <w:rFonts w:ascii="Times New Roman" w:eastAsia="Times New Roman" w:hAnsi="Times New Roman" w:cs="Times New Roman"/>
          <w:sz w:val="24"/>
          <w:szCs w:val="24"/>
          <w:lang w:eastAsia="pt-BR"/>
        </w:rPr>
        <w:t>implementação</w:t>
      </w:r>
      <w:proofErr w:type="gramEnd"/>
      <w:r w:rsidRPr="00C817EF">
        <w:rPr>
          <w:rFonts w:ascii="Times New Roman" w:eastAsia="Times New Roman" w:hAnsi="Times New Roman" w:cs="Times New Roman"/>
          <w:sz w:val="24"/>
          <w:szCs w:val="24"/>
          <w:lang w:eastAsia="pt-BR"/>
        </w:rPr>
        <w:t xml:space="preserve"> de associações e sociedades cooperativas de trabalho, visando à inclusão da população do município no mercado produtivo fomentando alternativas para a geração de trabalho e renda;</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IV – criação de instrumentos específicos de estímulo à atividade associativa e cooperativa destinadas à exportação;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V – apoio aos funcionários públicos e aos empresários locais para organizarem-se em cooperativas de crédito e consumo;</w:t>
      </w:r>
    </w:p>
    <w:p w:rsidR="00C817EF" w:rsidRPr="00C817EF" w:rsidRDefault="00C817EF" w:rsidP="00420E1C">
      <w:pPr>
        <w:spacing w:after="0" w:line="240" w:lineRule="auto"/>
        <w:ind w:firstLine="708"/>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VI – cessão de bens e imóveis do município.</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CAPÍTULO XI</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r w:rsidRPr="00C817EF">
        <w:rPr>
          <w:rFonts w:ascii="Times New Roman" w:eastAsia="Times New Roman" w:hAnsi="Times New Roman" w:cs="Times New Roman"/>
          <w:b/>
          <w:sz w:val="24"/>
          <w:szCs w:val="24"/>
          <w:lang w:eastAsia="pt-BR"/>
        </w:rPr>
        <w:t>DAS DISPOSIÇÕES FINAIS E TRANSITÓRIAS</w:t>
      </w:r>
    </w:p>
    <w:p w:rsidR="00C817EF" w:rsidRPr="00C817EF"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63. É concedido parcelamento, em até 24(vinte e quatro) parcelas mensais e sucessivas, dos débitos relativos ao ISS-QN e aos demais débitos com o município, de responsabilidade da microempresa ou empresa de pequeno porte e de seu titular ou sócio, relativos a fatos geradores ocorridos até 01 de março de 2010.</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 1º. O valor mínimo da parcela mensal será de R$ 50,00 </w:t>
      </w:r>
      <w:proofErr w:type="gramStart"/>
      <w:r w:rsidRPr="00C817EF">
        <w:rPr>
          <w:rFonts w:ascii="Times New Roman" w:eastAsia="Times New Roman" w:hAnsi="Times New Roman" w:cs="Times New Roman"/>
          <w:sz w:val="24"/>
          <w:szCs w:val="24"/>
          <w:lang w:eastAsia="pt-BR"/>
        </w:rPr>
        <w:t xml:space="preserve">( </w:t>
      </w:r>
      <w:proofErr w:type="spellStart"/>
      <w:proofErr w:type="gramEnd"/>
      <w:r w:rsidRPr="00C817EF">
        <w:rPr>
          <w:rFonts w:ascii="Times New Roman" w:eastAsia="Times New Roman" w:hAnsi="Times New Roman" w:cs="Times New Roman"/>
          <w:sz w:val="24"/>
          <w:szCs w:val="24"/>
          <w:lang w:eastAsia="pt-BR"/>
        </w:rPr>
        <w:t>cinqüenta</w:t>
      </w:r>
      <w:proofErr w:type="spellEnd"/>
      <w:r w:rsidRPr="00C817EF">
        <w:rPr>
          <w:rFonts w:ascii="Times New Roman" w:eastAsia="Times New Roman" w:hAnsi="Times New Roman" w:cs="Times New Roman"/>
          <w:sz w:val="24"/>
          <w:szCs w:val="24"/>
          <w:lang w:eastAsia="pt-BR"/>
        </w:rPr>
        <w:t xml:space="preserve"> reais).</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2º. Esse parcelamento alcança inclusive débitos inscritos em dívida ativa.</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3º. O parcelamento será requerido na Secretaria Municipal de Finanças.</w:t>
      </w:r>
    </w:p>
    <w:p w:rsidR="00C817EF" w:rsidRPr="00C817EF" w:rsidRDefault="00C817EF" w:rsidP="00420E1C">
      <w:pPr>
        <w:autoSpaceDE w:val="0"/>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4º.  A inadimplência de 03 (três) parcelas consecutivas é causa de rescisão dos efeitos do parcelamento, mediante notificação.</w:t>
      </w:r>
    </w:p>
    <w:p w:rsidR="00C817EF" w:rsidRPr="00C817EF" w:rsidRDefault="00C817EF" w:rsidP="00420E1C">
      <w:pPr>
        <w:autoSpaceDE w:val="0"/>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5º. As parcelas serão atualizadas monetariamente, anualmente, com base na variação acumulada do Índice de Preços ao Consumidor Amplo Especial (IPCA-E), apurado pelo Instituto Brasileiro de Geografia e Estatística – IBGE.</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64. Fica aderido pelo município à instituição do “Dia Municipal da Micro e Pequena Empresa e do Desenvolvimento”, que será comemorado em </w:t>
      </w:r>
      <w:proofErr w:type="gramStart"/>
      <w:r w:rsidRPr="00C817EF">
        <w:rPr>
          <w:rFonts w:ascii="Times New Roman" w:eastAsia="Times New Roman" w:hAnsi="Times New Roman" w:cs="Times New Roman"/>
          <w:sz w:val="24"/>
          <w:szCs w:val="24"/>
          <w:lang w:eastAsia="pt-BR"/>
        </w:rPr>
        <w:t>5</w:t>
      </w:r>
      <w:proofErr w:type="gramEnd"/>
      <w:r w:rsidRPr="00C817EF">
        <w:rPr>
          <w:rFonts w:ascii="Times New Roman" w:eastAsia="Times New Roman" w:hAnsi="Times New Roman" w:cs="Times New Roman"/>
          <w:sz w:val="24"/>
          <w:szCs w:val="24"/>
          <w:lang w:eastAsia="pt-BR"/>
        </w:rPr>
        <w:t xml:space="preserve"> de outubro de cada ano.</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Parágrafo único. Nesse dia, será realizada audiência pública na Câmara dos Vereadores ou em outro local definido pelo Comitê Gestor, amplamente divulgada, em que serão ouvidas lideranças empresariais e debatidas propostas de fomento aos pequenos negócios e melhorias da legislação específica.</w:t>
      </w:r>
    </w:p>
    <w:p w:rsidR="00C817EF" w:rsidRPr="00C817EF" w:rsidRDefault="00C817EF" w:rsidP="00420E1C">
      <w:pPr>
        <w:autoSpaceDE w:val="0"/>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65. A Secretaria Municipal de Finanças, juntamente com a Comissão Permanente de Licitação, elaborará cartilha para ampla divulgação dos benefícios e vantagens instituídos por esta Lei, especialmente visando à formalização dos empreendimentos informais.</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 xml:space="preserve">Art. 66. Esta lei entra em vigor na data de sua publicação, produzindo efeitos a partir do primeiro dia útil </w:t>
      </w:r>
      <w:r w:rsidR="009763ED" w:rsidRPr="00C817EF">
        <w:rPr>
          <w:rFonts w:ascii="Times New Roman" w:eastAsia="Times New Roman" w:hAnsi="Times New Roman" w:cs="Times New Roman"/>
          <w:sz w:val="24"/>
          <w:szCs w:val="24"/>
          <w:lang w:eastAsia="pt-BR"/>
        </w:rPr>
        <w:t>subsequente</w:t>
      </w:r>
      <w:r w:rsidRPr="00C817EF">
        <w:rPr>
          <w:rFonts w:ascii="Times New Roman" w:eastAsia="Times New Roman" w:hAnsi="Times New Roman" w:cs="Times New Roman"/>
          <w:sz w:val="24"/>
          <w:szCs w:val="24"/>
          <w:lang w:eastAsia="pt-BR"/>
        </w:rPr>
        <w:t xml:space="preserve"> à sua publicação.</w:t>
      </w:r>
    </w:p>
    <w:p w:rsidR="00CF3F11" w:rsidRDefault="00CF3F11" w:rsidP="00420E1C">
      <w:pPr>
        <w:spacing w:after="0" w:line="240" w:lineRule="auto"/>
        <w:ind w:firstLine="709"/>
        <w:jc w:val="both"/>
        <w:rPr>
          <w:rFonts w:ascii="Times New Roman" w:eastAsia="Times New Roman" w:hAnsi="Times New Roman" w:cs="Times New Roman"/>
          <w:color w:val="000000"/>
          <w:sz w:val="24"/>
          <w:szCs w:val="24"/>
          <w:lang w:eastAsia="pt-BR"/>
        </w:rPr>
      </w:pPr>
      <w:bookmarkStart w:id="1" w:name="_GoBack"/>
      <w:bookmarkEnd w:id="1"/>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96128" behindDoc="0" locked="0" layoutInCell="1" allowOverlap="1" wp14:anchorId="611086A4" wp14:editId="520A3A10">
            <wp:simplePos x="0" y="0"/>
            <wp:positionH relativeFrom="column">
              <wp:posOffset>132715</wp:posOffset>
            </wp:positionH>
            <wp:positionV relativeFrom="paragraph">
              <wp:posOffset>-135255</wp:posOffset>
            </wp:positionV>
            <wp:extent cx="802640" cy="814070"/>
            <wp:effectExtent l="0" t="0" r="0" b="5080"/>
            <wp:wrapSquare wrapText="bothSides"/>
            <wp:docPr id="19" name="Imagem 19"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F3F11" w:rsidRDefault="00CF3F11" w:rsidP="00420E1C">
      <w:pPr>
        <w:spacing w:after="0" w:line="240" w:lineRule="auto"/>
        <w:ind w:firstLine="709"/>
        <w:jc w:val="both"/>
        <w:rPr>
          <w:rFonts w:ascii="Times New Roman" w:eastAsia="Times New Roman" w:hAnsi="Times New Roman" w:cs="Times New Roman"/>
          <w:color w:val="000000"/>
          <w:sz w:val="24"/>
          <w:szCs w:val="24"/>
          <w:lang w:eastAsia="pt-BR"/>
        </w:rPr>
      </w:pPr>
    </w:p>
    <w:p w:rsidR="00C817EF" w:rsidRPr="00C817EF" w:rsidRDefault="00C817EF" w:rsidP="00420E1C">
      <w:pPr>
        <w:spacing w:after="0" w:line="240" w:lineRule="auto"/>
        <w:ind w:firstLine="709"/>
        <w:jc w:val="both"/>
        <w:rPr>
          <w:rFonts w:ascii="Times New Roman" w:eastAsia="Times New Roman" w:hAnsi="Times New Roman" w:cs="Times New Roman"/>
          <w:color w:val="000000"/>
          <w:sz w:val="24"/>
          <w:szCs w:val="24"/>
          <w:lang w:eastAsia="pt-BR"/>
        </w:rPr>
      </w:pPr>
      <w:r w:rsidRPr="00C817EF">
        <w:rPr>
          <w:rFonts w:ascii="Times New Roman" w:eastAsia="Times New Roman" w:hAnsi="Times New Roman" w:cs="Times New Roman"/>
          <w:color w:val="000000"/>
          <w:sz w:val="24"/>
          <w:szCs w:val="24"/>
          <w:lang w:eastAsia="pt-BR"/>
        </w:rPr>
        <w:t xml:space="preserve">Art. 67 A Administração Pública Municipal, como forma de estimular a criação de </w:t>
      </w:r>
      <w:proofErr w:type="gramStart"/>
      <w:r w:rsidRPr="00C817EF">
        <w:rPr>
          <w:rFonts w:ascii="Times New Roman" w:eastAsia="Times New Roman" w:hAnsi="Times New Roman" w:cs="Times New Roman"/>
          <w:color w:val="000000"/>
          <w:sz w:val="24"/>
          <w:szCs w:val="24"/>
          <w:lang w:eastAsia="pt-BR"/>
        </w:rPr>
        <w:t>novas micros</w:t>
      </w:r>
      <w:proofErr w:type="gramEnd"/>
      <w:r w:rsidRPr="00C817EF">
        <w:rPr>
          <w:rFonts w:ascii="Times New Roman" w:eastAsia="Times New Roman" w:hAnsi="Times New Roman" w:cs="Times New Roman"/>
          <w:color w:val="000000"/>
          <w:sz w:val="24"/>
          <w:szCs w:val="24"/>
          <w:lang w:eastAsia="pt-BR"/>
        </w:rPr>
        <w:t xml:space="preserve"> e pequenas empresas no município e promover o seu desenvolvimento, incentivará a criação de programas específicos de atração de novas empresas de forma direta ou em parceria com outras entidades públicas ou privadas.</w:t>
      </w:r>
    </w:p>
    <w:p w:rsidR="00C817EF" w:rsidRPr="00C817EF" w:rsidRDefault="00C817EF" w:rsidP="00420E1C">
      <w:pPr>
        <w:spacing w:after="0" w:line="240" w:lineRule="auto"/>
        <w:ind w:firstLine="709"/>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Art. 68. Revogam-se as demais disposições em contrário.</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47557A" w:rsidRDefault="0047557A" w:rsidP="00420E1C">
      <w:pPr>
        <w:spacing w:after="0" w:line="240" w:lineRule="auto"/>
        <w:jc w:val="both"/>
        <w:rPr>
          <w:rFonts w:ascii="Times New Roman" w:eastAsia="Times New Roman" w:hAnsi="Times New Roman" w:cs="Times New Roman"/>
          <w:sz w:val="24"/>
          <w:szCs w:val="24"/>
          <w:lang w:eastAsia="pt-BR"/>
        </w:rPr>
      </w:pPr>
    </w:p>
    <w:p w:rsidR="0047557A" w:rsidRDefault="0047557A" w:rsidP="00420E1C">
      <w:pPr>
        <w:spacing w:after="0" w:line="240" w:lineRule="auto"/>
        <w:jc w:val="both"/>
        <w:rPr>
          <w:rFonts w:ascii="Times New Roman" w:eastAsia="Times New Roman" w:hAnsi="Times New Roman" w:cs="Times New Roman"/>
          <w:sz w:val="24"/>
          <w:szCs w:val="24"/>
          <w:lang w:eastAsia="pt-BR"/>
        </w:rPr>
      </w:pPr>
    </w:p>
    <w:p w:rsidR="0047557A" w:rsidRDefault="0047557A" w:rsidP="00420E1C">
      <w:pPr>
        <w:spacing w:after="0" w:line="240" w:lineRule="auto"/>
        <w:jc w:val="both"/>
        <w:rPr>
          <w:rFonts w:ascii="Times New Roman" w:eastAsia="Times New Roman" w:hAnsi="Times New Roman" w:cs="Times New Roman"/>
          <w:sz w:val="24"/>
          <w:szCs w:val="24"/>
          <w:lang w:eastAsia="pt-BR"/>
        </w:rPr>
      </w:pPr>
    </w:p>
    <w:p w:rsidR="0047557A" w:rsidRDefault="009763ED" w:rsidP="00F32924">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Prefeitura </w:t>
      </w:r>
      <w:r w:rsidR="0047557A" w:rsidRPr="00F32924">
        <w:rPr>
          <w:rFonts w:ascii="Times New Roman" w:eastAsia="Times New Roman" w:hAnsi="Times New Roman" w:cs="Times New Roman"/>
          <w:b/>
          <w:sz w:val="24"/>
          <w:szCs w:val="24"/>
          <w:lang w:eastAsia="pt-BR"/>
        </w:rPr>
        <w:t>Municipal de Morro Cabeça no Tempo-PI</w:t>
      </w:r>
    </w:p>
    <w:p w:rsidR="009763ED" w:rsidRDefault="009763ED" w:rsidP="00F32924">
      <w:pPr>
        <w:spacing w:after="0" w:line="240" w:lineRule="auto"/>
        <w:jc w:val="center"/>
        <w:rPr>
          <w:rFonts w:ascii="Times New Roman" w:eastAsia="Times New Roman" w:hAnsi="Times New Roman" w:cs="Times New Roman"/>
          <w:b/>
          <w:sz w:val="24"/>
          <w:szCs w:val="24"/>
          <w:lang w:eastAsia="pt-BR"/>
        </w:rPr>
      </w:pPr>
    </w:p>
    <w:p w:rsidR="009763ED" w:rsidRPr="00F32924" w:rsidRDefault="009763ED" w:rsidP="00F32924">
      <w:pPr>
        <w:spacing w:after="0" w:line="240" w:lineRule="auto"/>
        <w:jc w:val="center"/>
        <w:rPr>
          <w:rFonts w:ascii="Times New Roman" w:eastAsia="Times New Roman" w:hAnsi="Times New Roman" w:cs="Times New Roman"/>
          <w:b/>
          <w:sz w:val="24"/>
          <w:szCs w:val="24"/>
          <w:lang w:eastAsia="pt-BR"/>
        </w:rPr>
      </w:pPr>
    </w:p>
    <w:p w:rsidR="0047557A" w:rsidRPr="009763ED" w:rsidRDefault="009763ED" w:rsidP="009763ED">
      <w:pPr>
        <w:tabs>
          <w:tab w:val="center" w:pos="4252"/>
        </w:tabs>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Marcelo Granja</w:t>
      </w:r>
    </w:p>
    <w:p w:rsidR="0047557A" w:rsidRPr="009763ED" w:rsidRDefault="009763ED" w:rsidP="00F32924">
      <w:pPr>
        <w:spacing w:after="0" w:line="240" w:lineRule="auto"/>
        <w:jc w:val="center"/>
        <w:rPr>
          <w:rFonts w:ascii="Times New Roman" w:eastAsia="Times New Roman" w:hAnsi="Times New Roman" w:cs="Times New Roman"/>
          <w:b/>
          <w:sz w:val="24"/>
          <w:szCs w:val="24"/>
          <w:lang w:eastAsia="pt-BR"/>
        </w:rPr>
      </w:pPr>
      <w:r w:rsidRPr="009763ED">
        <w:rPr>
          <w:rFonts w:ascii="Times New Roman" w:eastAsia="Times New Roman" w:hAnsi="Times New Roman" w:cs="Times New Roman"/>
          <w:b/>
          <w:sz w:val="24"/>
          <w:szCs w:val="24"/>
          <w:lang w:eastAsia="pt-BR"/>
        </w:rPr>
        <w:t>Prefeito Municipal</w:t>
      </w:r>
    </w:p>
    <w:p w:rsidR="00C817EF" w:rsidRPr="009763ED"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framePr w:w="9211" w:wrap="around" w:vAnchor="text" w:hAnchor="page" w:x="1585" w:y="1"/>
        <w:tabs>
          <w:tab w:val="center" w:pos="4419"/>
          <w:tab w:val="right" w:pos="8838"/>
        </w:tabs>
        <w:spacing w:after="0" w:line="240" w:lineRule="auto"/>
        <w:jc w:val="both"/>
        <w:rPr>
          <w:rFonts w:ascii="Times New Roman" w:eastAsia="Arial Unicode MS" w:hAnsi="Times New Roman" w:cs="Times New Roman"/>
          <w:color w:val="0000FF"/>
          <w:sz w:val="24"/>
          <w:szCs w:val="24"/>
          <w:lang w:eastAsia="pt-BR"/>
        </w:rPr>
      </w:pPr>
    </w:p>
    <w:p w:rsidR="00C817EF" w:rsidRPr="00F32924" w:rsidRDefault="00F32924" w:rsidP="00F32924">
      <w:pPr>
        <w:spacing w:after="0" w:line="240" w:lineRule="auto"/>
        <w:jc w:val="center"/>
        <w:rPr>
          <w:rFonts w:ascii="Times New Roman" w:eastAsia="Times New Roman" w:hAnsi="Times New Roman" w:cs="Times New Roman"/>
          <w:b/>
          <w:sz w:val="24"/>
          <w:szCs w:val="24"/>
          <w:lang w:eastAsia="pt-BR"/>
        </w:rPr>
      </w:pPr>
      <w:r w:rsidRPr="00F32924">
        <w:rPr>
          <w:rFonts w:ascii="Times New Roman" w:eastAsia="Times New Roman" w:hAnsi="Times New Roman" w:cs="Times New Roman"/>
          <w:b/>
          <w:sz w:val="24"/>
          <w:szCs w:val="24"/>
          <w:lang w:eastAsia="pt-BR"/>
        </w:rPr>
        <w:t>Morro Cabeça no Tempo-</w:t>
      </w:r>
      <w:proofErr w:type="spellStart"/>
      <w:r w:rsidRPr="00F32924">
        <w:rPr>
          <w:rFonts w:ascii="Times New Roman" w:eastAsia="Times New Roman" w:hAnsi="Times New Roman" w:cs="Times New Roman"/>
          <w:b/>
          <w:sz w:val="24"/>
          <w:szCs w:val="24"/>
          <w:lang w:eastAsia="pt-BR"/>
        </w:rPr>
        <w:t>Pi</w:t>
      </w:r>
      <w:proofErr w:type="spellEnd"/>
      <w:r w:rsidRPr="00F32924">
        <w:rPr>
          <w:rFonts w:ascii="Times New Roman" w:eastAsia="Times New Roman" w:hAnsi="Times New Roman" w:cs="Times New Roman"/>
          <w:b/>
          <w:sz w:val="24"/>
          <w:szCs w:val="24"/>
          <w:lang w:eastAsia="pt-BR"/>
        </w:rPr>
        <w:t xml:space="preserve"> 16</w:t>
      </w:r>
      <w:r w:rsidR="00C817EF" w:rsidRPr="00F32924">
        <w:rPr>
          <w:rFonts w:ascii="Times New Roman" w:eastAsia="Times New Roman" w:hAnsi="Times New Roman" w:cs="Times New Roman"/>
          <w:b/>
          <w:sz w:val="24"/>
          <w:szCs w:val="24"/>
          <w:lang w:eastAsia="pt-BR"/>
        </w:rPr>
        <w:t xml:space="preserve"> de dezembro de</w:t>
      </w:r>
    </w:p>
    <w:p w:rsidR="00C817EF" w:rsidRPr="00F32924" w:rsidRDefault="00F32924" w:rsidP="00F32924">
      <w:pPr>
        <w:spacing w:after="0" w:line="240" w:lineRule="auto"/>
        <w:jc w:val="center"/>
        <w:rPr>
          <w:rFonts w:ascii="Times New Roman" w:eastAsia="Times New Roman" w:hAnsi="Times New Roman" w:cs="Times New Roman"/>
          <w:b/>
          <w:sz w:val="24"/>
          <w:szCs w:val="24"/>
          <w:lang w:eastAsia="pt-BR"/>
        </w:rPr>
      </w:pPr>
      <w:r w:rsidRPr="00F32924">
        <w:rPr>
          <w:rFonts w:ascii="Times New Roman" w:eastAsia="Times New Roman" w:hAnsi="Times New Roman" w:cs="Times New Roman"/>
          <w:b/>
          <w:sz w:val="24"/>
          <w:szCs w:val="24"/>
          <w:lang w:eastAsia="pt-BR"/>
        </w:rPr>
        <w:t>2013</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698176" behindDoc="0" locked="0" layoutInCell="1" allowOverlap="1" wp14:anchorId="37E87FC6" wp14:editId="6D7A93C9">
            <wp:simplePos x="0" y="0"/>
            <wp:positionH relativeFrom="column">
              <wp:posOffset>132715</wp:posOffset>
            </wp:positionH>
            <wp:positionV relativeFrom="paragraph">
              <wp:posOffset>-135255</wp:posOffset>
            </wp:positionV>
            <wp:extent cx="802640" cy="814070"/>
            <wp:effectExtent l="0" t="0" r="0" b="5080"/>
            <wp:wrapSquare wrapText="bothSides"/>
            <wp:docPr id="20" name="Imagem 20"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CF3F11" w:rsidRDefault="00CF3F11" w:rsidP="00420E1C">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CF3F11" w:rsidRDefault="00CF3F11" w:rsidP="00420E1C">
      <w:pPr>
        <w:pStyle w:val="Cabealho"/>
        <w:jc w:val="both"/>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455FF3" w:rsidRDefault="00C817EF" w:rsidP="00420E1C">
      <w:pPr>
        <w:spacing w:after="0" w:line="240" w:lineRule="auto"/>
        <w:jc w:val="both"/>
        <w:rPr>
          <w:rFonts w:ascii="Times New Roman" w:eastAsia="Times New Roman" w:hAnsi="Times New Roman" w:cs="Times New Roman"/>
          <w:b/>
          <w:sz w:val="24"/>
          <w:szCs w:val="24"/>
          <w:lang w:eastAsia="pt-BR"/>
        </w:rPr>
      </w:pPr>
      <w:r w:rsidRPr="00455FF3">
        <w:rPr>
          <w:rFonts w:ascii="Times New Roman" w:eastAsia="Times New Roman" w:hAnsi="Times New Roman" w:cs="Times New Roman"/>
          <w:b/>
          <w:sz w:val="24"/>
          <w:szCs w:val="24"/>
          <w:lang w:eastAsia="pt-BR"/>
        </w:rPr>
        <w:t>Ofício nº _24_____/2010.</w:t>
      </w:r>
    </w:p>
    <w:p w:rsidR="00C817EF" w:rsidRPr="00455FF3"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455FF3" w:rsidRDefault="00C817EF" w:rsidP="00420E1C">
      <w:pPr>
        <w:spacing w:after="0" w:line="240" w:lineRule="auto"/>
        <w:jc w:val="both"/>
        <w:rPr>
          <w:rFonts w:ascii="Times New Roman" w:eastAsia="Times New Roman" w:hAnsi="Times New Roman" w:cs="Times New Roman"/>
          <w:b/>
          <w:sz w:val="24"/>
          <w:szCs w:val="24"/>
          <w:lang w:eastAsia="pt-BR"/>
        </w:rPr>
      </w:pPr>
    </w:p>
    <w:p w:rsidR="00C817EF" w:rsidRPr="00455FF3" w:rsidRDefault="00D27C5A" w:rsidP="00420E1C">
      <w:pPr>
        <w:spacing w:after="0" w:line="240" w:lineRule="auto"/>
        <w:jc w:val="both"/>
        <w:rPr>
          <w:rFonts w:ascii="Times New Roman" w:eastAsia="Times New Roman" w:hAnsi="Times New Roman" w:cs="Times New Roman"/>
          <w:b/>
          <w:sz w:val="24"/>
          <w:szCs w:val="24"/>
          <w:lang w:eastAsia="pt-BR"/>
        </w:rPr>
      </w:pPr>
      <w:r w:rsidRPr="00455FF3">
        <w:rPr>
          <w:rFonts w:ascii="Times New Roman" w:eastAsia="Times New Roman" w:hAnsi="Times New Roman" w:cs="Times New Roman"/>
          <w:b/>
          <w:sz w:val="24"/>
          <w:szCs w:val="24"/>
          <w:lang w:eastAsia="pt-BR"/>
        </w:rPr>
        <w:t>Senhor prefeito</w:t>
      </w:r>
      <w:r w:rsidR="00C817EF" w:rsidRPr="00455FF3">
        <w:rPr>
          <w:rFonts w:ascii="Times New Roman" w:eastAsia="Times New Roman" w:hAnsi="Times New Roman" w:cs="Times New Roman"/>
          <w:b/>
          <w:sz w:val="24"/>
          <w:szCs w:val="24"/>
          <w:lang w:eastAsia="pt-BR"/>
        </w:rPr>
        <w:t xml:space="preserve"> </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p>
    <w:p w:rsidR="00C817EF" w:rsidRPr="00C817EF" w:rsidRDefault="00055904" w:rsidP="00420E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Encaminhamos a V° Excelência</w:t>
      </w:r>
      <w:r w:rsidR="00D27C5A">
        <w:rPr>
          <w:rFonts w:ascii="Times New Roman" w:eastAsia="Times New Roman" w:hAnsi="Times New Roman" w:cs="Times New Roman"/>
          <w:sz w:val="24"/>
          <w:szCs w:val="24"/>
          <w:lang w:eastAsia="pt-BR"/>
        </w:rPr>
        <w:t xml:space="preserve"> senhor prefeito municipal </w:t>
      </w:r>
      <w:r w:rsidR="00D27C5A" w:rsidRPr="00D27C5A">
        <w:rPr>
          <w:rFonts w:ascii="Times New Roman" w:eastAsia="Times New Roman" w:hAnsi="Times New Roman" w:cs="Times New Roman"/>
          <w:b/>
          <w:sz w:val="24"/>
          <w:szCs w:val="24"/>
          <w:lang w:eastAsia="pt-BR"/>
        </w:rPr>
        <w:t>Marcelo Granja</w:t>
      </w:r>
      <w:r w:rsidR="00C817EF" w:rsidRPr="00C817EF">
        <w:rPr>
          <w:rFonts w:ascii="Times New Roman" w:eastAsia="Times New Roman" w:hAnsi="Times New Roman" w:cs="Times New Roman"/>
          <w:sz w:val="24"/>
          <w:szCs w:val="24"/>
          <w:lang w:eastAsia="pt-BR"/>
        </w:rPr>
        <w:t xml:space="preserve"> o Projeto de Lei contendo normas de competência municipal objetivando dispensar o tratamento jurídico diferenciado, simplificado e favorecido ao Empreendedor Individual – EI, à Microempresa – ME e à Empresa de Pequeno Porte – EPP, de que trata a Lei Complementar nº 123, de 14 de dezembro de 2006, alterada pelas Leis Complementares nº 127, de 15 de agosto de 2007 e nº 128 de 22 de dezembro de 2008, e Lei Federal nº 11.598, de 03 de dezembro de 2007, </w:t>
      </w:r>
      <w:proofErr w:type="gramStart"/>
      <w:r w:rsidR="00C817EF" w:rsidRPr="00C817EF">
        <w:rPr>
          <w:rFonts w:ascii="Times New Roman" w:eastAsia="Times New Roman" w:hAnsi="Times New Roman" w:cs="Times New Roman"/>
          <w:sz w:val="24"/>
          <w:szCs w:val="24"/>
          <w:lang w:eastAsia="pt-BR"/>
        </w:rPr>
        <w:t>cuja a</w:t>
      </w:r>
      <w:proofErr w:type="gramEnd"/>
      <w:r w:rsidR="00C817EF" w:rsidRPr="00C817EF">
        <w:rPr>
          <w:rFonts w:ascii="Times New Roman" w:eastAsia="Times New Roman" w:hAnsi="Times New Roman" w:cs="Times New Roman"/>
          <w:sz w:val="24"/>
          <w:szCs w:val="24"/>
          <w:lang w:eastAsia="pt-BR"/>
        </w:rPr>
        <w:t xml:space="preserve"> aprovação resultará na instituição e no fortalecimento do Empreendedores Individuais – EI, Microempresas – ME e Empresas de Pequeno Porte – EPP neste município, assim como no estimulo ao surgimento de outros pequenos negócios, vindo a se constituir, também, em instrumento de concretização de emprego e renda.</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De outra parte, informamos que tendo em vista, que o Regime Especial Unificado de Arrecadação de Tributos e Contribuições, denominado Simples Nacional incluiu compulsoriamente o Imposto Sobre Serviços de Qualquer Natureza – ISS-QN, restou esgotada a competência municipal</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para dispor sobre normas tributarias, porquanto, em conformidade com o  § 6°, do art. 2°, da Lei Complementar nº 123/2006, ficaram elas afetas à competência do Comitê Gestor do Simples Nacional, salvo se o Município pretenda e tenha condições de ampliar o tratamento diferenciado e favorecido através de outros tributos de sua competência, o que para tanto deverá ser editada lei especifica, como mencionado no § 6°, do art. 150 da Constituição Federal, observando-se também, o que estabelece o art. 14 da Lei de Responsabilidade Fiscal ( LC n° 101, de 4 de maio de 2000).</w:t>
      </w:r>
    </w:p>
    <w:p w:rsidR="00C817EF" w:rsidRPr="00C817EF" w:rsidRDefault="00C817EF" w:rsidP="00420E1C">
      <w:pPr>
        <w:spacing w:after="0" w:line="240" w:lineRule="auto"/>
        <w:jc w:val="both"/>
        <w:rPr>
          <w:rFonts w:ascii="Times New Roman" w:eastAsia="Times New Roman" w:hAnsi="Times New Roman" w:cs="Times New Roman"/>
          <w:sz w:val="24"/>
          <w:szCs w:val="24"/>
          <w:lang w:eastAsia="pt-BR"/>
        </w:rPr>
      </w:pPr>
      <w:r w:rsidRPr="00C817EF">
        <w:rPr>
          <w:rFonts w:ascii="Times New Roman" w:eastAsia="Times New Roman" w:hAnsi="Times New Roman" w:cs="Times New Roman"/>
          <w:sz w:val="24"/>
          <w:szCs w:val="24"/>
          <w:lang w:eastAsia="pt-BR"/>
        </w:rPr>
        <w:tab/>
        <w:t>Assim estamos encaminhando o presente Projeto de Lei que trata destas normas, para ser votado em regime</w:t>
      </w:r>
      <w:proofErr w:type="gramStart"/>
      <w:r w:rsidRPr="00C817EF">
        <w:rPr>
          <w:rFonts w:ascii="Times New Roman" w:eastAsia="Times New Roman" w:hAnsi="Times New Roman" w:cs="Times New Roman"/>
          <w:sz w:val="24"/>
          <w:szCs w:val="24"/>
          <w:lang w:eastAsia="pt-BR"/>
        </w:rPr>
        <w:t xml:space="preserve">  </w:t>
      </w:r>
      <w:proofErr w:type="gramEnd"/>
      <w:r w:rsidRPr="00C817EF">
        <w:rPr>
          <w:rFonts w:ascii="Times New Roman" w:eastAsia="Times New Roman" w:hAnsi="Times New Roman" w:cs="Times New Roman"/>
          <w:sz w:val="24"/>
          <w:szCs w:val="24"/>
          <w:lang w:eastAsia="pt-BR"/>
        </w:rPr>
        <w:t>de urgência, satisfazendo as exigências do Ministério Público Estadual, Tribunal de Contas do Estado, que reiteradamente tem expedido determinações no sentido de que esta Lei seja encaminhada para aprovação pelo Poder Legislativo Municipal.</w:t>
      </w:r>
    </w:p>
    <w:p w:rsidR="00420E1C" w:rsidRDefault="00420E1C" w:rsidP="00420E1C">
      <w:pPr>
        <w:spacing w:after="0" w:line="240" w:lineRule="auto"/>
        <w:ind w:firstLine="708"/>
        <w:jc w:val="both"/>
        <w:rPr>
          <w:rFonts w:ascii="Times New Roman" w:eastAsia="Times New Roman" w:hAnsi="Times New Roman" w:cs="Times New Roman"/>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sidRPr="00D11085">
        <w:rPr>
          <w:b/>
          <w:noProof/>
          <w:sz w:val="28"/>
          <w:szCs w:val="28"/>
          <w:lang w:eastAsia="pt-BR"/>
        </w:rPr>
        <w:lastRenderedPageBreak/>
        <w:drawing>
          <wp:anchor distT="0" distB="0" distL="114300" distR="114300" simplePos="0" relativeHeight="251700224" behindDoc="0" locked="0" layoutInCell="1" allowOverlap="1" wp14:anchorId="74160E95" wp14:editId="0D3A617E">
            <wp:simplePos x="0" y="0"/>
            <wp:positionH relativeFrom="column">
              <wp:posOffset>132715</wp:posOffset>
            </wp:positionH>
            <wp:positionV relativeFrom="paragraph">
              <wp:posOffset>-135255</wp:posOffset>
            </wp:positionV>
            <wp:extent cx="802640" cy="814070"/>
            <wp:effectExtent l="0" t="0" r="0" b="5080"/>
            <wp:wrapSquare wrapText="bothSides"/>
            <wp:docPr id="21" name="Imagem 2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814070"/>
                    </a:xfrm>
                    <a:prstGeom prst="rect">
                      <a:avLst/>
                    </a:prstGeom>
                    <a:noFill/>
                  </pic:spPr>
                </pic:pic>
              </a:graphicData>
            </a:graphic>
            <wp14:sizeRelH relativeFrom="page">
              <wp14:pctWidth>0</wp14:pctWidth>
            </wp14:sizeRelH>
            <wp14:sizeRelV relativeFrom="page">
              <wp14:pctHeight>0</wp14:pctHeight>
            </wp14:sizeRelV>
          </wp:anchor>
        </w:drawing>
      </w:r>
      <w:r w:rsidRPr="00D11085">
        <w:rPr>
          <w:rFonts w:ascii="Arial" w:eastAsia="Times New Roman" w:hAnsi="Arial" w:cs="Times New Roman"/>
          <w:b/>
          <w:sz w:val="28"/>
          <w:szCs w:val="28"/>
          <w:lang w:eastAsia="pt-BR"/>
        </w:rPr>
        <w:t>GOVERNO DO ESTADO DO PIAUÍ</w:t>
      </w:r>
    </w:p>
    <w:p w:rsidR="00AE0EF3" w:rsidRDefault="00AE0EF3" w:rsidP="00AE0EF3">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Câmara Municipal de Morro Cabeça no Tempo-PI</w:t>
      </w:r>
    </w:p>
    <w:p w:rsidR="00AE0EF3" w:rsidRDefault="00AE0EF3" w:rsidP="00AE0EF3">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Rua Principal, S/N Cidade Nova, CEP: 64968-</w:t>
      </w:r>
      <w:proofErr w:type="gramStart"/>
      <w:r>
        <w:rPr>
          <w:rFonts w:ascii="Arial" w:eastAsia="Times New Roman" w:hAnsi="Arial" w:cs="Times New Roman"/>
          <w:b/>
          <w:sz w:val="28"/>
          <w:szCs w:val="28"/>
          <w:lang w:eastAsia="pt-BR"/>
        </w:rPr>
        <w:t>000</w:t>
      </w:r>
      <w:proofErr w:type="gramEnd"/>
    </w:p>
    <w:p w:rsidR="00AE0EF3" w:rsidRDefault="00AE0EF3" w:rsidP="00AE0EF3">
      <w:pPr>
        <w:overflowPunct w:val="0"/>
        <w:autoSpaceDE w:val="0"/>
        <w:autoSpaceDN w:val="0"/>
        <w:adjustRightInd w:val="0"/>
        <w:spacing w:after="0" w:line="240" w:lineRule="auto"/>
        <w:jc w:val="both"/>
        <w:textAlignment w:val="baseline"/>
        <w:rPr>
          <w:rFonts w:ascii="Arial" w:eastAsia="Times New Roman" w:hAnsi="Arial" w:cs="Times New Roman"/>
          <w:b/>
          <w:sz w:val="28"/>
          <w:szCs w:val="28"/>
          <w:lang w:eastAsia="pt-BR"/>
        </w:rPr>
      </w:pPr>
      <w:r>
        <w:rPr>
          <w:rFonts w:ascii="Arial" w:eastAsia="Times New Roman" w:hAnsi="Arial" w:cs="Times New Roman"/>
          <w:b/>
          <w:sz w:val="28"/>
          <w:szCs w:val="28"/>
          <w:lang w:eastAsia="pt-BR"/>
        </w:rPr>
        <w:t>CNPJ: 03.520.906/0001-25 Telefone: (89)3571-0003</w:t>
      </w:r>
    </w:p>
    <w:p w:rsidR="00AE0EF3" w:rsidRDefault="00AE0EF3" w:rsidP="00AE0EF3">
      <w:pPr>
        <w:spacing w:after="0" w:line="240" w:lineRule="auto"/>
        <w:ind w:firstLine="708"/>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AE0EF3" w:rsidRPr="00055904" w:rsidRDefault="00AE0EF3" w:rsidP="00AE0EF3">
      <w:pPr>
        <w:spacing w:after="0" w:line="240" w:lineRule="auto"/>
        <w:ind w:firstLine="708"/>
        <w:jc w:val="center"/>
        <w:rPr>
          <w:rFonts w:ascii="Times New Roman" w:eastAsia="Times New Roman" w:hAnsi="Times New Roman" w:cs="Times New Roman"/>
          <w:b/>
          <w:sz w:val="24"/>
          <w:szCs w:val="24"/>
          <w:lang w:eastAsia="pt-BR"/>
        </w:rPr>
      </w:pPr>
    </w:p>
    <w:p w:rsidR="00C817EF" w:rsidRPr="00055904" w:rsidRDefault="00C817EF" w:rsidP="005E5ED1">
      <w:pPr>
        <w:spacing w:after="0" w:line="240" w:lineRule="auto"/>
        <w:ind w:firstLine="708"/>
        <w:jc w:val="center"/>
        <w:rPr>
          <w:rFonts w:ascii="Times New Roman" w:eastAsia="Times New Roman" w:hAnsi="Times New Roman" w:cs="Times New Roman"/>
          <w:b/>
          <w:sz w:val="24"/>
          <w:szCs w:val="24"/>
          <w:lang w:eastAsia="pt-BR"/>
        </w:rPr>
      </w:pPr>
      <w:r w:rsidRPr="00055904">
        <w:rPr>
          <w:rFonts w:ascii="Times New Roman" w:eastAsia="Times New Roman" w:hAnsi="Times New Roman" w:cs="Times New Roman"/>
          <w:b/>
          <w:sz w:val="24"/>
          <w:szCs w:val="24"/>
          <w:lang w:eastAsia="pt-BR"/>
        </w:rPr>
        <w:t>Atenciosamente,</w:t>
      </w:r>
    </w:p>
    <w:p w:rsidR="00C817EF" w:rsidRPr="00055904" w:rsidRDefault="00C817EF" w:rsidP="005E5ED1">
      <w:pPr>
        <w:tabs>
          <w:tab w:val="left" w:pos="5160"/>
        </w:tabs>
        <w:spacing w:after="0" w:line="240" w:lineRule="auto"/>
        <w:ind w:firstLine="708"/>
        <w:jc w:val="center"/>
        <w:rPr>
          <w:rFonts w:ascii="Times New Roman" w:eastAsia="Times New Roman" w:hAnsi="Times New Roman" w:cs="Times New Roman"/>
          <w:b/>
          <w:sz w:val="24"/>
          <w:szCs w:val="24"/>
          <w:lang w:eastAsia="pt-BR"/>
        </w:rPr>
      </w:pPr>
    </w:p>
    <w:p w:rsidR="00C817EF" w:rsidRPr="00055904" w:rsidRDefault="00C817EF" w:rsidP="005E5ED1">
      <w:pPr>
        <w:spacing w:after="0" w:line="240" w:lineRule="auto"/>
        <w:jc w:val="center"/>
        <w:rPr>
          <w:rFonts w:ascii="Times New Roman" w:eastAsia="Times New Roman" w:hAnsi="Times New Roman" w:cs="Times New Roman"/>
          <w:b/>
          <w:sz w:val="24"/>
          <w:szCs w:val="24"/>
          <w:lang w:eastAsia="pt-BR"/>
        </w:rPr>
      </w:pPr>
    </w:p>
    <w:p w:rsidR="00C817EF" w:rsidRPr="00055904" w:rsidRDefault="00CD7788" w:rsidP="005E5ED1">
      <w:pPr>
        <w:spacing w:after="0" w:line="240" w:lineRule="auto"/>
        <w:jc w:val="center"/>
        <w:rPr>
          <w:rFonts w:ascii="Times New Roman" w:eastAsia="Times New Roman" w:hAnsi="Times New Roman" w:cs="Times New Roman"/>
          <w:b/>
          <w:sz w:val="24"/>
          <w:szCs w:val="24"/>
          <w:lang w:eastAsia="pt-BR"/>
        </w:rPr>
      </w:pPr>
      <w:r w:rsidRPr="00055904">
        <w:rPr>
          <w:rFonts w:ascii="Times New Roman" w:eastAsia="Times New Roman" w:hAnsi="Times New Roman" w:cs="Times New Roman"/>
          <w:b/>
          <w:sz w:val="24"/>
          <w:szCs w:val="24"/>
          <w:lang w:eastAsia="pt-BR"/>
        </w:rPr>
        <w:t>Gabinete da</w:t>
      </w:r>
      <w:r w:rsidR="00CF3F11" w:rsidRPr="00055904">
        <w:rPr>
          <w:rFonts w:ascii="Times New Roman" w:eastAsia="Times New Roman" w:hAnsi="Times New Roman" w:cs="Times New Roman"/>
          <w:b/>
          <w:sz w:val="24"/>
          <w:szCs w:val="24"/>
          <w:lang w:eastAsia="pt-BR"/>
        </w:rPr>
        <w:t xml:space="preserve"> Presidência</w:t>
      </w:r>
      <w:r w:rsidRPr="00055904">
        <w:rPr>
          <w:rFonts w:ascii="Times New Roman" w:eastAsia="Times New Roman" w:hAnsi="Times New Roman" w:cs="Times New Roman"/>
          <w:b/>
          <w:sz w:val="24"/>
          <w:szCs w:val="24"/>
          <w:lang w:eastAsia="pt-BR"/>
        </w:rPr>
        <w:t xml:space="preserve"> da</w:t>
      </w:r>
      <w:r w:rsidR="00C817EF" w:rsidRPr="00055904">
        <w:rPr>
          <w:rFonts w:ascii="Times New Roman" w:eastAsia="Times New Roman" w:hAnsi="Times New Roman" w:cs="Times New Roman"/>
          <w:b/>
          <w:sz w:val="24"/>
          <w:szCs w:val="24"/>
          <w:lang w:eastAsia="pt-BR"/>
        </w:rPr>
        <w:t xml:space="preserve"> Câmara Munic</w:t>
      </w:r>
      <w:r w:rsidR="00CF3F11" w:rsidRPr="00055904">
        <w:rPr>
          <w:rFonts w:ascii="Times New Roman" w:eastAsia="Times New Roman" w:hAnsi="Times New Roman" w:cs="Times New Roman"/>
          <w:b/>
          <w:sz w:val="24"/>
          <w:szCs w:val="24"/>
          <w:lang w:eastAsia="pt-BR"/>
        </w:rPr>
        <w:t>ipal de Morro cabeça no Tempo Estado do Piauí</w:t>
      </w:r>
    </w:p>
    <w:p w:rsidR="00C817EF" w:rsidRPr="00055904" w:rsidRDefault="00C817EF" w:rsidP="005E5ED1">
      <w:pPr>
        <w:spacing w:after="0" w:line="240" w:lineRule="auto"/>
        <w:jc w:val="center"/>
        <w:rPr>
          <w:rFonts w:ascii="Times New Roman" w:eastAsia="Times New Roman" w:hAnsi="Times New Roman" w:cs="Times New Roman"/>
          <w:b/>
          <w:sz w:val="24"/>
          <w:szCs w:val="24"/>
          <w:lang w:eastAsia="pt-BR"/>
        </w:rPr>
      </w:pPr>
    </w:p>
    <w:p w:rsidR="00CD7788" w:rsidRPr="00055904" w:rsidRDefault="00CD7788" w:rsidP="005E5ED1">
      <w:pPr>
        <w:spacing w:after="0" w:line="240" w:lineRule="auto"/>
        <w:jc w:val="center"/>
        <w:rPr>
          <w:rFonts w:ascii="Times New Roman" w:eastAsia="Times New Roman" w:hAnsi="Times New Roman" w:cs="Times New Roman"/>
          <w:b/>
          <w:sz w:val="24"/>
          <w:szCs w:val="24"/>
          <w:lang w:eastAsia="pt-BR"/>
        </w:rPr>
      </w:pPr>
      <w:r w:rsidRPr="00055904">
        <w:rPr>
          <w:rFonts w:ascii="Times New Roman" w:eastAsia="Times New Roman" w:hAnsi="Times New Roman" w:cs="Times New Roman"/>
          <w:b/>
          <w:sz w:val="24"/>
          <w:szCs w:val="24"/>
          <w:lang w:eastAsia="pt-BR"/>
        </w:rPr>
        <w:t>----------------------------------------------------------------------------------------------------------</w:t>
      </w:r>
    </w:p>
    <w:p w:rsidR="00A477F1" w:rsidRPr="00055904" w:rsidRDefault="00C04023" w:rsidP="005E5ED1">
      <w:pPr>
        <w:jc w:val="center"/>
        <w:rPr>
          <w:b/>
          <w:sz w:val="24"/>
          <w:szCs w:val="24"/>
        </w:rPr>
      </w:pPr>
      <w:proofErr w:type="spellStart"/>
      <w:r w:rsidRPr="00055904">
        <w:rPr>
          <w:b/>
          <w:sz w:val="24"/>
          <w:szCs w:val="24"/>
        </w:rPr>
        <w:t>Gerdivan</w:t>
      </w:r>
      <w:proofErr w:type="spellEnd"/>
      <w:r w:rsidRPr="00055904">
        <w:rPr>
          <w:b/>
          <w:sz w:val="24"/>
          <w:szCs w:val="24"/>
        </w:rPr>
        <w:t xml:space="preserve"> P</w:t>
      </w:r>
      <w:r w:rsidR="00CD7788" w:rsidRPr="00055904">
        <w:rPr>
          <w:b/>
          <w:sz w:val="24"/>
          <w:szCs w:val="24"/>
        </w:rPr>
        <w:t>e</w:t>
      </w:r>
      <w:r w:rsidR="00CF3F11" w:rsidRPr="00055904">
        <w:rPr>
          <w:b/>
          <w:sz w:val="24"/>
          <w:szCs w:val="24"/>
        </w:rPr>
        <w:t>reira do Couto</w:t>
      </w:r>
    </w:p>
    <w:p w:rsidR="00CD7788" w:rsidRPr="00055904" w:rsidRDefault="00AE0EF3" w:rsidP="005E5ED1">
      <w:pPr>
        <w:jc w:val="center"/>
        <w:rPr>
          <w:b/>
        </w:rPr>
      </w:pPr>
      <w:r w:rsidRPr="00055904">
        <w:rPr>
          <w:b/>
        </w:rPr>
        <w:t>Morro Cabeça no Tempo-</w:t>
      </w:r>
      <w:proofErr w:type="spellStart"/>
      <w:r w:rsidRPr="00055904">
        <w:rPr>
          <w:b/>
        </w:rPr>
        <w:t>pi</w:t>
      </w:r>
      <w:proofErr w:type="spellEnd"/>
      <w:r w:rsidR="00055904" w:rsidRPr="00055904">
        <w:rPr>
          <w:b/>
        </w:rPr>
        <w:t xml:space="preserve"> 16 de dezembro de 2013</w:t>
      </w:r>
    </w:p>
    <w:p w:rsidR="00CF3F11" w:rsidRDefault="00CF3F11" w:rsidP="005E5ED1">
      <w:pPr>
        <w:jc w:val="center"/>
      </w:pPr>
    </w:p>
    <w:sectPr w:rsidR="00CF3F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D3" w:rsidRDefault="00B831D3" w:rsidP="00C817EF">
      <w:pPr>
        <w:spacing w:after="0" w:line="240" w:lineRule="auto"/>
      </w:pPr>
      <w:r>
        <w:separator/>
      </w:r>
    </w:p>
  </w:endnote>
  <w:endnote w:type="continuationSeparator" w:id="0">
    <w:p w:rsidR="00B831D3" w:rsidRDefault="00B831D3" w:rsidP="00C8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D3" w:rsidRDefault="00B831D3" w:rsidP="00C817EF">
      <w:pPr>
        <w:spacing w:after="0" w:line="240" w:lineRule="auto"/>
      </w:pPr>
      <w:r>
        <w:separator/>
      </w:r>
    </w:p>
  </w:footnote>
  <w:footnote w:type="continuationSeparator" w:id="0">
    <w:p w:rsidR="00B831D3" w:rsidRDefault="00B831D3" w:rsidP="00C817EF">
      <w:pPr>
        <w:spacing w:after="0" w:line="240" w:lineRule="auto"/>
      </w:pPr>
      <w:r>
        <w:continuationSeparator/>
      </w:r>
    </w:p>
  </w:footnote>
  <w:footnote w:id="1">
    <w:p w:rsidR="00C817EF" w:rsidRDefault="00C817EF" w:rsidP="00C817EF">
      <w:pPr>
        <w:pStyle w:val="Textodenotaderodap"/>
        <w:jc w:val="both"/>
      </w:pPr>
      <w:r>
        <w:rPr>
          <w:rStyle w:val="CaracteresdeNotadeRodap"/>
          <w:rFonts w:ascii="Arial" w:hAnsi="Arial"/>
        </w:rPr>
        <w:footnoteRef/>
      </w:r>
      <w:r>
        <w:tab/>
        <w:t xml:space="preserve"> A sala do empreendedor poderá ser utilizada por municípios de pequeno porte, da região, que não possuam estrutura para a implantação de uma central de atendimento ao Micro e Pequeno Empresário.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55904"/>
    <w:rsid w:val="00055F79"/>
    <w:rsid w:val="000F2DC2"/>
    <w:rsid w:val="00246F11"/>
    <w:rsid w:val="00420E1C"/>
    <w:rsid w:val="00455FF3"/>
    <w:rsid w:val="0047557A"/>
    <w:rsid w:val="004A6C47"/>
    <w:rsid w:val="005D4969"/>
    <w:rsid w:val="005E2593"/>
    <w:rsid w:val="005E5ED1"/>
    <w:rsid w:val="00657633"/>
    <w:rsid w:val="006E52CB"/>
    <w:rsid w:val="009763ED"/>
    <w:rsid w:val="00A477F1"/>
    <w:rsid w:val="00A55878"/>
    <w:rsid w:val="00A77BD8"/>
    <w:rsid w:val="00A844AD"/>
    <w:rsid w:val="00AE0EF3"/>
    <w:rsid w:val="00B831D3"/>
    <w:rsid w:val="00C04023"/>
    <w:rsid w:val="00C135ED"/>
    <w:rsid w:val="00C817EF"/>
    <w:rsid w:val="00CD7788"/>
    <w:rsid w:val="00CF3F11"/>
    <w:rsid w:val="00D27C5A"/>
    <w:rsid w:val="00D33CAD"/>
    <w:rsid w:val="00D33F4C"/>
    <w:rsid w:val="00D5327A"/>
    <w:rsid w:val="00E47988"/>
    <w:rsid w:val="00F300D3"/>
    <w:rsid w:val="00F32924"/>
    <w:rsid w:val="00F41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817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17EF"/>
    <w:rPr>
      <w:sz w:val="20"/>
      <w:szCs w:val="20"/>
    </w:rPr>
  </w:style>
  <w:style w:type="character" w:customStyle="1" w:styleId="CaracteresdeNotadeRodap">
    <w:name w:val="Caracteres de Nota de Rodapé"/>
    <w:basedOn w:val="Fontepargpadro"/>
    <w:rsid w:val="00C817EF"/>
    <w:rPr>
      <w:vertAlign w:val="superscript"/>
    </w:rPr>
  </w:style>
  <w:style w:type="paragraph" w:styleId="Cabealho">
    <w:name w:val="header"/>
    <w:basedOn w:val="Normal"/>
    <w:link w:val="CabealhoChar"/>
    <w:unhideWhenUsed/>
    <w:rsid w:val="00D5327A"/>
    <w:pPr>
      <w:tabs>
        <w:tab w:val="center" w:pos="4252"/>
        <w:tab w:val="right" w:pos="8504"/>
      </w:tabs>
      <w:spacing w:after="0" w:line="240" w:lineRule="auto"/>
    </w:pPr>
  </w:style>
  <w:style w:type="character" w:customStyle="1" w:styleId="CabealhoChar">
    <w:name w:val="Cabeçalho Char"/>
    <w:basedOn w:val="Fontepargpadro"/>
    <w:link w:val="Cabealho"/>
    <w:rsid w:val="00D5327A"/>
  </w:style>
  <w:style w:type="paragraph" w:styleId="Rodap">
    <w:name w:val="footer"/>
    <w:basedOn w:val="Normal"/>
    <w:link w:val="RodapChar"/>
    <w:uiPriority w:val="99"/>
    <w:unhideWhenUsed/>
    <w:rsid w:val="00D5327A"/>
    <w:pPr>
      <w:tabs>
        <w:tab w:val="center" w:pos="4252"/>
        <w:tab w:val="right" w:pos="8504"/>
      </w:tabs>
      <w:spacing w:after="0" w:line="240" w:lineRule="auto"/>
    </w:pPr>
  </w:style>
  <w:style w:type="character" w:customStyle="1" w:styleId="RodapChar">
    <w:name w:val="Rodapé Char"/>
    <w:basedOn w:val="Fontepargpadro"/>
    <w:link w:val="Rodap"/>
    <w:uiPriority w:val="99"/>
    <w:rsid w:val="00D53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817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17EF"/>
    <w:rPr>
      <w:sz w:val="20"/>
      <w:szCs w:val="20"/>
    </w:rPr>
  </w:style>
  <w:style w:type="character" w:customStyle="1" w:styleId="CaracteresdeNotadeRodap">
    <w:name w:val="Caracteres de Nota de Rodapé"/>
    <w:basedOn w:val="Fontepargpadro"/>
    <w:rsid w:val="00C817EF"/>
    <w:rPr>
      <w:vertAlign w:val="superscript"/>
    </w:rPr>
  </w:style>
  <w:style w:type="paragraph" w:styleId="Cabealho">
    <w:name w:val="header"/>
    <w:basedOn w:val="Normal"/>
    <w:link w:val="CabealhoChar"/>
    <w:unhideWhenUsed/>
    <w:rsid w:val="00D5327A"/>
    <w:pPr>
      <w:tabs>
        <w:tab w:val="center" w:pos="4252"/>
        <w:tab w:val="right" w:pos="8504"/>
      </w:tabs>
      <w:spacing w:after="0" w:line="240" w:lineRule="auto"/>
    </w:pPr>
  </w:style>
  <w:style w:type="character" w:customStyle="1" w:styleId="CabealhoChar">
    <w:name w:val="Cabeçalho Char"/>
    <w:basedOn w:val="Fontepargpadro"/>
    <w:link w:val="Cabealho"/>
    <w:rsid w:val="00D5327A"/>
  </w:style>
  <w:style w:type="paragraph" w:styleId="Rodap">
    <w:name w:val="footer"/>
    <w:basedOn w:val="Normal"/>
    <w:link w:val="RodapChar"/>
    <w:uiPriority w:val="99"/>
    <w:unhideWhenUsed/>
    <w:rsid w:val="00D5327A"/>
    <w:pPr>
      <w:tabs>
        <w:tab w:val="center" w:pos="4252"/>
        <w:tab w:val="right" w:pos="8504"/>
      </w:tabs>
      <w:spacing w:after="0" w:line="240" w:lineRule="auto"/>
    </w:pPr>
  </w:style>
  <w:style w:type="character" w:customStyle="1" w:styleId="RodapChar">
    <w:name w:val="Rodapé Char"/>
    <w:basedOn w:val="Fontepargpadro"/>
    <w:link w:val="Rodap"/>
    <w:uiPriority w:val="99"/>
    <w:rsid w:val="00D5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46752">
      <w:bodyDiv w:val="1"/>
      <w:marLeft w:val="0"/>
      <w:marRight w:val="0"/>
      <w:marTop w:val="0"/>
      <w:marBottom w:val="0"/>
      <w:divBdr>
        <w:top w:val="none" w:sz="0" w:space="0" w:color="auto"/>
        <w:left w:val="none" w:sz="0" w:space="0" w:color="auto"/>
        <w:bottom w:val="none" w:sz="0" w:space="0" w:color="auto"/>
        <w:right w:val="none" w:sz="0" w:space="0" w:color="auto"/>
      </w:divBdr>
    </w:div>
    <w:div w:id="19232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20</Pages>
  <Words>7987</Words>
  <Characters>43136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pc_camara.mct</dc:creator>
  <cp:lastModifiedBy>PM MCT</cp:lastModifiedBy>
  <cp:revision>19</cp:revision>
  <dcterms:created xsi:type="dcterms:W3CDTF">2013-12-02T15:41:00Z</dcterms:created>
  <dcterms:modified xsi:type="dcterms:W3CDTF">2014-07-08T13:18:00Z</dcterms:modified>
</cp:coreProperties>
</file>